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Բեզին և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Բեզին և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Բեզին և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Բեզին և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ՍՉԱՄ-ԷԱՃԱՊՁԲ-25/2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ՍՉԱՄ-ԷԱՃԱՊՁԲ-25/2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ՍՉԱՄ-ԷԱՃԱՊՁԲ-25/2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ՍՉԱՄ-ԷԱՃԱՊՁԲ-25/2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ՍՉԱՄ-ԷԱՃԱՊՁԲ-25/2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ՍՏԱՆԴԱՐՏԱՑՄԱՆ և ՉԱՓԱԳԻՏՈՒԹՅԱՆ ԱԶԳԱՅԻՆ ՄԱՐՄԻՆ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80, շարժիչային մեթոդով` ոչ պակաս 76, բենզինի հագեցած գոլորշիների ճնշումը ձմեռային շրջանում՝ 35-ից մինչև 100 կՊա, ամառային շրջանում՝ 35-80 կՊա կապարի պարունակությունը 5 մգ/դմ3-ից ոչ ավելի, բենզոլի ծավալային մասը 1 %-ից ոչ ավելի, ծծմբի պարունակությունը` 10 մգ/կգ-ից ոչ ավելի, թթվածնի զանգվածային մասը` 2,7 %-ից ոչ ավելի, օքսիգենատների ծավալային մասը ոչ ավելի` մեթանոլ-1 %, էթանոլ-5 %, իզոպրոպանոլ-10%, իզոբութանոլ-10%, ածխաջրածնային ծավալային մասը ոչ ավելի, արոմատիկ՝  35 %, օլիֆինային՝ 18 %, այլ օքսիգենատներ ոչ ավելի-10 %,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Մատակարարումը՝ կտրոններով, որը ենթակա կլինի իրացման 2025թ և  2026թ. առաջին եռամսյակի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800-ից մինչև 850կգ/մ3, ծծմբի պարունակությունը ոչ ավելի 10մգ/կգ--ում, բռնկման ջերմաստիճանը  550C ոչ ցածր, ածխածնի մնացորդը 10% նստվածքում 0,3%-ից ոչ ավելի, մածուցիկությունը  400C-ում  2,0-ից մինչև  4,5մմ2/վ,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որը ենթակա կլինի իրացման 2025թ. և  2026թ. առաջին եռամսյակի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օրացույցային  օրվա ընթացքում  բացառությամբ այն դեպքի, երբ ընտրված մասնակիցը համաձայնում է ապրանքը մատակարարել ավելի կարճ ժամկետում, բայց ոչ ուշ քան 2025թ-ի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օրացույցային  օրվա ընթացքում  բացառությամբ այն դեպքի, երբ ընտրված մասնակիցը համաձայնում է ապրանքը մատակարարել ավելի կարճ ժամկետում, բայց ոչ ուշ քան 2025թ-ի դեկտեմբերի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