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lianashelegon19880724@mail.ru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lianashelegon19880724@mail.ru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Դաստակի ճնշող 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20/30առաջնային իդենֆլյատոր փաթեթ կոպիլոտով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20 Ճնշ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կոպիլոտով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ճաճանչային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0,6-0,7գ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0,4-0,5գ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СTO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հիդրոֆիլ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կորոնար անոթի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OTW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катетера – нейлон/полиуретан, имеет металлическую оплетку, что придает катетеру прочность и рентгеноконтрастность. 5Ф; 5,2Ф; 6Ф максимальное давление не менее 8273 кПа. Объемный расход не менее 16,7 мл/с - 4Ф; 21,3 мл/с и более – 5F; 35 мл/с и более – 6F. для катетера: Форма кончика катетера: JL 3,5; JL4; JL4,5; АЛ1; АЛ2; JR3,5; JR4; АР1; АР2; РЦБ; Пастух H3; ХН3; /для формы кончика катетера применимо эквивалентное понятие/ Длина катетера (+-5% от указанных размеров): 100 см; 125 см. Обеспечена катетеризация дистального сегмента. Материал обеспечивает гибкость катетера. Наличие сертификата качества CE или FDA. Должен быть в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катетеры для инвазивных процедур. В зависимости от веса пациента и оперируемого сосуда необходимые размеры диагностических катетеров: 5Fr, 6Fr - с пропускной способностью не менее 37 мл/с. Возможно проведение ангиографии справа. и левых коронарных сосудов с помощью катетеров: Диагностика в зависимости от особенностей оперированного сосуда Требуемые типы катетеров: Tiger I, Tiger II-3,5, Tiger II-4,0, Tiger II-4,5, Tiger II-5,0 или эквивалентная сертификация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состоит из двух диагностических катетеров одинакового размера, предназначенных для катетеризации правой и левой коронарных артерий, с неповреждающим рентгеноконтрастным дистальным концом, размеры набора: 5F; 5,2Ф; 6Ф максимальное давление не менее 8273 кПа. Минимальная скорость кровотока 16,7 мл/с - 4Ф; 21,3 мл/с и более – 5F; 21 мл/с и выше — для 5,2F, 35 мл/с и выше — Наконечник катетера JR4, JL4, 3DRC, JL3,5 или эквивалентный. Материал — нейлон, обеспечивающий прочность катетера и имеющий атравматичный рентгеноконтрастный наконечник. Наличие сертификата качества CE или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 Рентгеноконтрастный сосуд из полиуретана с нитиноловым покрытием Размеры по диаметру 0,018 дюйма (0,46 мм) / 0,025 дюйма (0,64 мм) / 0,032 дюйма (0,81 мм) / 0,035 дюйма (0,89 мм) / 0,038 дюйма (0,97 мм) по длине 153 см Вся рабочая длина 158 см покрыта сертификатом европейского стандарта X-coat.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дистальный размер 1,7 мм, проксимальный 1,4 мм. Поверхность: тракционная дистальная 0,79 мм2, проксимальная 0,95 мм2. Входной профиль 0,019 дюйма». Гидрофильная оболочка 40 см, рабочий сегмент RX = 23 см. МАРКИРОВКА CE Качество для любой поставляемой партии. Сертификаты имеются. доступный , неиспользованный, в заводской стерильной упаковке. Включает характеристики, характеристики и инструкцию по применению. Срок годности на момент поставки составляет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Цилиндрический катетер, 0,014 дюйма. Длина катетера: Pebax. Двухслойный цилиндр: 12 м, 18 мм, профиль кончика 0,018 дюйма (0,45), длина кончика не более. 3,74 мм, диаметр проксимальной/дистальной части стержня: 2,2/2,5F. Вольфрамовые рентгеновские маркеры длиной 1,1 мм. Диаметр - 1,5, 2,0, 2,25, 2,5, 2,75, 3,0 3,5, 3,75, 4,0, 4,5, 5,0 мм, длина – 6, 8, 12, 15, 20, 25 мм. Наличие сертификатов качества CE MARK или FDA обязательно для любой партии. Новый, неиспользованный, в заводской стерильной упаковке. Наличие не менее 75% срока годности на момент поставки дает право на возврат денег или обмен товара на другой размер. размера по необходимости, при наличии не менее 50% полного срока годности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с нерасширяющимся корпусом, длина катетера 143-145см, гидрофильное покрытие, Х-покрытие рабочей зоны, номинальное давление 1216КПа-1225, Максимальное давление не менее 2229КПа для баллонов диаметром от 2,0 до 4,0мм, не менее 2026КПа Для цилиндров диаметром от 4,5мм до 5,0мм цилиндры трехлопастные. Диаметр входного наконечника 0,43мм.
В зависимости от величины диаметра оперируемого сосуда необходимые размеры катетера по диаметру составляют: 2,0; 2,25; 2,5; 2,75; 3,0; 3,25; 3,5; 3,75; 4,0; 4,5; 5,0 мм.
В зависимости от размеров поврежденной части сосуда необходимые размеры катетера составляют длину 6 мм; 8,0; 12 мм; 15 мм; 20 мм; 25 мм; 30 мм. Для любой партии необходимы сертификаты качества CE MARK или FDA. Новые, неиспользованные, в заводской стерильной упаковке. На момент поставки имеется срок годности не менее 75%. Клиент имеет право вернуть или изменить размер. товара на другой размер по мере необходимости, при наличии хотя бы всего срока годности товара.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Катетер-цилиндр (RX), длина катетера: 145 см. Двойное гидрофильное покрытие на внешней части и гидрофобное покрытие на катетерной части. Толщина двойного слоя цилиндра: не более 0,0014" 2, Для размеров 25-5,0. мм, номинальное давление открытия цилиндра: 8 тонн, максимальный разрыв давление: 14 мт, профиль наконечника: 0,017 дюйма (0,43), длина наконечника: не более 3 мм, проксимальный/дистальный диаметр стержня: 2,1/2,4 F. Вольфрамовые рентгеноконтрастные маркеры, встроенные в стержень, длина 1,0 мм. -1,2, 1,5, 2,0, 2,25, 2,5,2,75, 3,0, 3,25, 3,5, 3,75, 4,0, 4,5, 5,0 мм, длина - 6, 8, 12, 15, 20, 25, 30 мм. Для каждой поставляемой партии обязательны сертификаты качества CE MARK или FDA. , неиспользованный, в стерильной заводской упаковке. В комплект входит техническая показатели, характеристики и правила использования в виде заводской инструкции. Наличие не менее 75%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Сердечно-сосудистые баллонные катетеры с расширяемыми баллонами. Длина катетера не более 145 см. Диаметр входного кончика не более 0,43 мм. Цилиндры не менее трехплечие и более. более 3,5 мм при диаметре не менее 12 Атм.: в зависимости от особенностей сосуда больного во время операции, по необходимому диаметру: в пределах 1,25-4,0 мм в зависимости от типа сердечно-сосудистого цилиндра-катетера, по необходимая длина: в диапазоне 10-40 мм, в зависимости от типа сердечно-сосудистого цилиндра-катетера. Любая поставляемая партия имеет сертификаты качества CE MARK или FDA. в неиспользованном виде, в заводской стерильной упаковке. В комплект поставки входят характеристики, характеристики и инструкция по применению. Срок годности не менее 75% имеется на момент доставки. Покупатель имеет право вернуть или изменить размер товара при необходимости. не менее 50% всего срока годности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ангиографический набор, состоящий из: Покрытие пациента: не менее 58 г/м2 трифлекс 1 шт. Размер 220х365см (+-3%), размер 100х310см и более впитывающая площадь, 100х100 (+-3%) дополнительная впитывающая площадь (в области бедренных отверстий) с 12 -14 см бедренных отверстий и 8-10 см с клейкими пленками с радиальным отверстием, с прозрачной панелью с обеих сторон, Аксессуары Покрытие стола не менее 56гр/м2 ткань бифлекс 140х190см (+-3%), Защитный стерильный халат с непрозрачной зоной для врача и ассистента врача 2 шт. Размер XL 2 защитных слоя и СМС , Крышка ангиографического отражателя, Крышка для ног, Высокий разъем для коллектора с тремя отводами давления, контрастного вещества, инвазивного давления и физ. с тубами для раствора /в стерильной упаковке/, в состав которой также входит шприц Люэр Лок со специальной рукояткой объемом 12 мл /в стерильной упаковке/, диагностический проводник 150 см (кордис изумруд или аналог) 0,35; Тип J/в стерильной упаковке/, шприц Luer lock 20мл -1шт/в стерильной упаковке/, шприц Luer lock 10мл(BD или аналог) -2шт/в стерильной упаковке/, игла пункционная Seldinger 18G – 7см/в стерильной упаковке/ пакет/, Полотенца 40х50см – еще 8 шт.; Марля стерильная 7,5х7,5см (+12%) - 20 шт., Губка с палочкой для обработки операционного поля, Лезвие ланцета с ручкой /в стерильной упаковке/, Перчатки хирургические стерильные с тальком /в дополнительной стерильной упаковке/ - 7,0 – 1 шт.; 7,5 – 2 шт.; 8,0 - 2 шт., Липкий пакет для инструментов или отходов 25х55(+-5%) -2 шт., шприц с иглой для инсулина 1мл/в стерильной упаковке/, шприц с иглой Luer Slip 3мл/в стерильной упаковке/, шприц с иглой Luer Slip объемом 5 мл/ /в стерильной упаковке/, чаша угловая 2400-2600 мл. Сертификаты качества EO, CE или FDA и ISO 13485 обязательны для каждой поставляемой партии. Должны быть в новой, неиспользованной заводской стерильной упаковке, в пакете «двусторонняя прозрачность» + индикатор оксида этилена, общий самоклеящийся материал. этикетка для инъекционных препаратов, на которой выделен ШТРИХ-КОД и срок годности. для публикации в учетных записях и/или журналах заболеваний. Все расходные материалы должны быть стерильными, в упаковке, устойчивой к воздействию оксида этилена. Должен иметь срок годности не менее 70 дней. %: 1 единица измерения равна. 1 стерильный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слой - нейлон, средний слой - двухслойная или трехслойная стальная оплетка - внутренний слой - ПТФЭ (политетрафторэтилен), с рентгеноконтрастным дистальным концом, длина которого 2,3-2,5 мм или 14- 16 мм, образуя часть основного корпуса). Наконечник мягкий, гибкий и не повреждающий. (атравматичная) Технология гибридного плетения увеличивает внутренний край катетера и облегчает процесс манипуляции. Зацепление стенок катетера предотвращает перекручивание инструмента в месте анатомических складок. Длина составляет 0,70 дюйма. Форма наконечника катетера: 90–100 см, 120–125 см: JL3; JL3,5; JL4; JL4,5; ХВ3,5; ХБЛАД 3.5; ХВ4; АЛ.75; АЛ1; АЛ 1,5; АЛ2; JR3,5; младший 4; АР1; АР2; ДЦБ; Применяется концепция РХБ/наконечников/Должны быть в новой, заводской стерильной упаковке. На момент поставки указаны технические показатели, правила использования в виде заводской инструкции, оставшийся срок годности для продукции, имеющей указанный срок годности. не менее 1 года - 75 % для продукции со сроком годности 1-2 года - не менее 2/3 для продукции со сроком годности более 2 лет. не менее 15 месяцев. Покупатель имеет право вернуть или изменить размер товара на другой размер при наличии не менее 40% срока годности. При наличии ссылок на название бренда, патент, модель или производителя. применима фраза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реваскуляризации коронарных артерий 6F-0,071 дюйма, 90-100, 120-125. ХВ3.5; ЭБУ 3,75; ХВ4; младший 4; АР1; AR2;/для наконечника катетеров применима концепция эквивалента. Укажите технические показатели, правила использования в виде заводской инструкции. На момент поставки остаточный срок годности продукции составляет не менее 75%. при сроке годности 1-2 года не менее 2/3, для продукции со сроком годности более 2 лет - не менее 15 мес. необходимо вернуть или изменить размер товара на другой размер при наличии не менее 40% срока годности. При наличии упоминаний о торговой марке, патенте, дизайне, модели или производителе указывается фраза «или эквивалент». применимый.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Жесткие растягивающиеся стропы длиной 60 или 150 см, поливинилхлорид, максимальное давление 0,071 фунтов на квадратный 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Դաստակի ճնշող 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Окклюдер лучевой артерии устанавливается на расстоянии 3-4 см. Номинальный объем воздуха не менее 18 мл. В зависимости от размера оперированного запястья размеры окклюдера лучевой артерии бывают: стандартные (размер М) и L. -размер. Наличие сертификатов качества ISO13485, CE MARK. Должен быть в заводской упаковке. быть помещен в коробку не менее 75% срока годности, указанного заказчиком, имеет право вернуть при необходимости не менее 50% поставленного товара. В противном случае поставщик имеет право потребовать оплату за товар. доставленный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кобальт-хромовый сплав. Рабочая длина: не менее 144 см. Применяемые материалы: гемосовместимые. Удаление препарата и полимера: 100% в зависимости от необходимого диаметра. В диапазоне 2-4 мм, в диапазоне 9-38 мм. Толщина стенки стента обязательна для любой поставляемой партии. Новый, неиспользованный, в стерильной упаковке, имеет технические показатели, характеристики и правила применения в виде заводской инструкции. Наличие Покупатель имеет право вернуть или изменить размер товара на другой размер, при наличии не менее 50% срока годности товара при наличии заявления и сертификата. происхождения.
Согласно статье 2 Закона РА НО-325-Н «О МЕДИЦИНСКОЙ ПОМОЩИ И ОБСЛУЖИВАНИИ НАСЕЛЕНИЯ», участник должен представить вместе с Заявкой сертификат соответствия, представленный производителем продукции, авторизационное письмо (гарантийное письмо- доверенности), а на этапе исполнения договора - производителя сертификата происхождения продукции, представленного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кобальт-хромовый сплав. Стент с лекарственным покрытием должен быть выполнен открытой конструкции, раскрытие поворотов не должно превышать 144 см. Применяемые материалы должны быть гемосовместимыми и более. 3,9 мг по длине стента. Наносимый препарат следует наносить только на внешнюю поверхность стента, а не на места пересечения стента. Удаление препарата и полимера происходит максимум за 4 месяца. характеристики сосуда пациента, в зависимости от необходимого диаметра: диапазон 2-4 мм, в зависимости от требуемой длины: диапазон 9-38 мм. Толщина стенок стента в диапазоне 0,003–0,0036 дюйма. Для каждой поставляемой партии необходимы сертификаты качества CE или FDA. Новые, неиспользованные, в заводской стерильной упаковке. Наличие не менее 75%. всего срока годности на момент доставки изменить размер товара на другой размер, если в наличии не менее 50% срока годности товара. К заявлению необходимо предоставить разрешительное письмо от производителя.
Согласно статье 2 Закона РА НО-325-Н «О МЕДИЦИНСКОЙ ПОМОЩИ И ОБСЛУЖИВАНИИ НАСЕЛЕНИЯ», участник должен представить вместе с Заявкой сертификат соответствия, представленный производителем продукции, авторизационное письмо (гарантийное письмо- доверенности), а на этапе исполнения договора - производителя сертификата происхождения продукции, представленного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с цилиндром с лекарственным покрытием, также предназначен для больных сахарным диабетом, препарат семейства лимусовых как на стенте, так и на цилиндре, материал - кобальт-хром, плотность препарата не менее 0,70 мг. /мм кв. , размеры диаметра 2,25, 2,5, 2,75, 3,0, 3,5, 4,0, 4,5 мм, длина: 20, 24, 28, 32, 36, 40, 44, 48, мм. Сертификаты качества CE MARK или FDA обязательны для каждой поставляемой партии. Новый, неиспользованный, в заводской стерильной упаковке. Наличие технических показателей, характеристик и правил использования в виде заводской инструкции. Наличие не менее 75% срока годности продукта: К заявке необходимо предоставить авторизационное письмо от производителя. Это обязательное условие. за сертификат соответствия (разрешительное письмо), выданный производителем наличие сертификата.
Согласно статье 2 Закона РА НО-325-Н «О МЕДИЦИНСКОЙ ПОМОЩИ И ОБСЛУЖИВАНИИ НАСЕЛЕНИЯ», участник должен представить вместе с Заявкой сертификат соответствия, представленный производителем продукции, авторизационное письмо (гарантийное письмо- доверенности), а на этапе исполнения договора - производителя сертификата происхождения продукции, представленного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20/30առաջնային իդենֆլյատոր փաթեթ կոպիլոտով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содержащий баллонный катетер-расширяюще-суживающийся инфлятор-инъектор объемом 20 мл, шкалу пред-30 мтн, интродьюсер для направляющего катетера, гемостатический адаптер (КОПИЛОТ или домкрат), тупую иглу для введения катетера-проводника. направляющая 0,009МН-0,018, направляющее устройство, пластиковые крутящие моменты 0,009МН-0,018 для соединения с направляющей.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20 Ճնշ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Наиболее распространенным типом рака является рак печени, который обычно диагностируется в возрасте 20 лет, 1 года, 24 или 30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կոպիլոտով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содержащий дилататор-констриктор-инфлятор-шприц для баллонных катетеров, емкостью 20 мл, со шкалой от 1 до 30 мм. Материал корпуса: поликарбонат. В набор входит гемостатический клапан, тупая игла для введения проводника, устройство управления проводником для подключения крутящих моментов к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ճաճանչային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Бедренные или радиальные интродьюсеры для диагностических и интервенционных вмешательств. В зависимости от особенностей сосуда пациента длины составляют 7см, 10см, в диапазоне 4Fr-6Fr. Рабочие диаметры интродьюсеров находятся в диапазоне 0,018-0,038". Комплектация: интродьюсер, сосудистый расширитель, мини-проводник 0,018" (0,46 мм), 0,021" (0,53 мм), пункционная металлическая игла 18G, предназначенная для бедренного и радиального интродьюсера. Наличие международных сертификатов качества ISO13485, CE MARK. Обязательно при себе. заводская стерильная упаковка, которую необходимо установить в упаковке. Интродьюсер бедренный должен быть новым, неиспользованным,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Бедренные интродьюсеры для диагностических и интервенционных вмешательств. В зависимости от особенностей сосуда пациента длины составляют: 5, 7, 10 см, в диапазоне 4Fr-7Fr. Рабочие диаметры интродьюсеров находятся в диапазоне 0,018-0,038". Комплектация: интродьюсер, сосудистый расширитель, без иглы. Наличие международных сертификатов качества ISO13485, CE MARK. Должен быть в заводской стерильной упаковке, которая должна быть помещена в коробку. Интродьюсер бедренный должен находиться в новой, неиспользованной заводской стерильной упаковке. Наличие 75% от полного срока годности на момент поставки. Конечный потребитель, указанный заказчиком, имеет право вернуть или обменять полученный размер на другой размер по мере необходимости только при наличии в доставленном товаре не менее 50%. В противном случае поставщик имеет право потребовать оплату за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0,6-0,7գ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0,014 проводник / допуск 3% / 190, длина 300 см. Внутренний стержень и проксимальная часть изготовлены из нержавеющей стали, покрытой тефлоном, дистальная часть изготовлена ​​из сверхгибкого никель-титанового сплава с плетеным кончиком. Гибкий рентгеноконтрастный кончик 2-3 см. Мягкий Часть дистального рентгеноконтрастного кончика имеет прямую или J-образную форму. Внутренний стержень: сталь с тефлоновым покрытием. Шероховатость кромки / допустимое отклонение 2% / 0,6-0,7 г, 1 г, 0,8-1,2 г, 1,5 г, 2,7 г, 4,1 г , 4,8 г, 9,7 г, 13,9 г: Abbott-BMW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0,4-0,5գ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с гибридным покрытием: гидрофильное покрытие длиной 18,5 см и гидрофобное покрытие длиной 1,5 см, длина проводника 190 см и 300 см, кончик 0,5 г, рентгеноконтрастность кончика 3 см, диаметр 0,014''.
Продавец обязан за свой счет осуществить следующие действия:
- в случае каждого дефектного товара передать Производителю предоставленную Покупателем информацию, получить от Производителя разъяснение по данному случаю и предоставить его Покупателю. При этом Покупатель имеет право проверить достоверность предоставленной информации сам производитель.
-заменить товар на новый в случае производственного брака,
- в случае отзыва производителем партии продукции (поставленной Покупателю) передать данную информацию Покупателю и заменить отозванную продукцию новой,
-замена товара должна быть осуществлена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СTO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Коронарные стенты для открытия хронически закупоренных сосудов, ASAHI Gaia® 1,2,3
 или эквивалент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2/3 для продукции со сроком годности срок годности более 2 лет, от 2 лет Для товаров с увеличенным сроком годности не менее 15 месяцев. Товар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հիդրոֆիլ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с гидрофильным покрытием, пружина наконечника из платины, остальная часть пружины из нержавеющей стали, переход к пружине покрыт специальным покрытием из никель-титана, вес наконечника 0,6;1,0 грамма/допустимое отклонение 5%/, переход проволоки к наконечнику 2 мм/ допустимое отклонение 5%/ покрыто силиконом, рентгеноконтрастное сечение 2-3см, длина провода 180-185см, диаметр 0,014?0,36мм, сечение провода из нержавеющей стали. Наличие международных сертификатов качества ISO13485, CE MARK. Обязательно в заводской стерильной упаковке который должен быть помещен в коробку. Направляющая проволока должна быть новой, неиспользованной, в заводской стерильной упаковке. На момент доставки весь 75% срока годности доступно. Конечный потребитель, указанный заказчиком, имеет право вернуть или обменять полученный размер на другой размер, по мере необходимости, только если доступно не менее 50% от всего срока годности поставленного товара. . В противном случае поставщик имеет право потребовать оплату поставленной продукции. номер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կորոնար անոթի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внутренний диаметр дистально 0,018", проксимально 0,021", наружный диаметр дистально 1,8", проксимально 2,6" - для обеспечения высокой проходимости. В зависимости от анатомических особенностей оперируемого сосуда, требуемые длины составляют: 130см, 150см. Формат: шт. Сертификат качества CE MARK имеется. Новый, неиспользованный, в заводской стерильной упаковке. Включает технические характеристики, характеристики и инструкции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направляющий для лучевых и бедренных вмешательств. Рабочий стержень катетера изготовлен из политетрафторэтилена. В зависимости от типа оперируемого сосуда и анатомических особенностей необходимая длина катетера составляет 100 см и 120 см, длина Длина катетера в случае использования катетера 6 Fr типа MP1 составляет 125 см. В зависимости от типа оперируемого сосуда и веса оперируемого пациента, длина катетера Требуемые размеры: 6Fr, 7Fr, 8Fr. Внутренний диаметр катетера составляет 1,8 мм для 6Fr, 2,06 или 2,08 мм для 7Fr, 2,31 мм для 8Fr. В зависимости от оперируемого сосуда пациента, необходимы следующие типы катетеров: AL 075, AL1, AL1.5, AL2, AL3 , AR1, AR2, JL3, JL3.5, JL4.0, JL4.5, JL5, JL6, JR3, JR4, JR4.5, JR5, JR6, EBU3.25, EBU3.5, EBU 3.75, EBU4, EBU4.5, EBU4.75, EBU5 ,TIG 3, TIG4.5,TIG 5,BL2.5,BL3,BL3.5,BL4, BL4.5, BR3.5,BR4.0,IMA1.0,BP-L,BP-R,IL3,IL3 .5,IL4.IL4.5,IR1,IR1.5,IR2,ER4,VDR-L: Сертификат CE обязателен.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Низкопрофильный баллонный катетер для коронарной ангиопластики.
Он состоит из окрашенной в красный цвет заостренной нейлоновой дистальной части, рентгеноконтрастных маркеров и двухсегментного стержня с гибкой дистальной частью и жесткими средней и проксимальной частями.
В модификации Push вал представлен только жесткими дистальной, средней и проксимальной частями.
Длина цилиндра: 8, 12, 15, 20, 30 мм.
Диаметры цилиндров: 1,2, 1,5, 2,00, 2,25, 2,50, 2,75, 3,00,3,25, 3,50, 3,75, 4,00 мм.
Наличие модификации Push в случае малых диаметров цилиндров:
1,2, 1,5 мм.
Входной профиль: 0,017’’/0,43 мм. Покрытие цилиндра: гидрофильное
Покрытие вала: гидрофильное
Материал цилиндра: PEBAX
Номинальное давление: 6 мбар.
Давление взрыва: 12 -18 атм. в зависимости от размера
Срок годности: 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Низкопрофильный баллонный катетер для коронарной ангиопластики.
Он состоит из окрашенной в красный цвет заостренной нейлоновой дистальной части, рентгеноконтрастных маркеров и двухсегментного стержня с гибкой дистальной частью и жесткими средней и проксимальной частями.
Длина цилиндра: 6, 8, 12, 15, 20, 30 мм.
Диаметры цилиндров: 2,00, 2,25, 2,50, 2,75, 3,00, 3,25, 3,50, 3,75, 4,00, 4,5, 5,00 мм.
Входной профиль: 0,017’’/0,43 мм.
Покрытие цилиндра: гидрофильное
Покрытие вала: гидрофильное
Номинальное давление: 12 атм.
Давление взрыва: 12 -18 атм. в зависимости от размера
Срок годности: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OTW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Низкопрофильный баллонный катетер для коронарной ангиопластики.
Он состоит из окрашенной в красный цвет заостренной нейлоновой дистальной части, рентгеноконтрастных маркеров и двухсегментного стержня с гибкой дистальной частью и жесткими средней и проксимальной частями.
В модификации Push вал представлен только жесткими дистальной, средней и проксимальной частями.
Длина цилиндра: 8, 12, 15, 20, 30 мм.
Диаметры цилиндров: 1,2, 1,5, 2,00, 2,25, 2,50, 2,75, 3,00,3,25, 3,50, 3,75, 4,00 мм.
Наличие модификации Push в случае малых диаметров цилиндров:
1,2, 1,5 мм.
Входной профиль: 0,017’’/0,43 мм.
Покрытие цилиндра: гидрофильное
Внешний диаметр стержня катетера: проксимальный - 3.2F
Дистальный - 2,3 F/ 2,4 F
Материал цилиндра: OptiLEAP
Номинальное давление: 6 мбар.
Давление взрыва: 12 -18 атм. в зависимости от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для транслюминальной коронарной ангиопластики. Монорельс, лекарственное вещество: Сиролимус, доза: 1 мкг/мм², действует как антипролиферативный агент, противовоспалительный иммунодепрессант и располагается в дистальной части катетера. Имеет 2 рентгеноконтрастных маркера, совместимость с проводником 0,014'', катетером 5F и 6F с проводниками, рабочая длина стержня 140 см, диаметр стержня 1,9 Fr (0,63 мм), профиль кончика 0,016'', номинальное давление 6 атм., максимальное давление 12 атм.: диаметры 1,50; 2,00; 2,25; 2,50; 2,75; 3,00; 3,25; 3,50; 3,75; 4.00; 4,50; 5,00 мм, длина не менее 7 размеров для всех диаметров, при этом наименьший не более 10 мм, наибольший не менее 40 мм. На этапе поставки продукции Продавец обязан предоставить сертификат соответствия, разрешительную (гарантийно-разрешительную) ) письмо, сертификат происхождения, представленный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Уретральный стент, в состав которого входят: 1 уретральный стент из термочувствительного полиуретанового материала, 1 устройство позиционирования, 1 направляющая 0,035", 1 зажим, гидрофильная поверхность, 26-28 см. Кончик стента сужающийся и многоперфорированный. Его вводят. в мочеточник через цистоскоп: один раз. В зависимости от анатомических особенностей мочеточника необходимые размеры: 5Fr, 7Fr по желанию заказчика. Согласно статье 2 Закона РА HO-325-N «О медицинской помощи и обслуживании населения» Участник должен представить сертификат соответствия, разрешительное письмо (гарантийно-разрешительное письмо), представленное производителем продукции с Заявка, а на этапе исполнения договора - сертификат соответствия производителя товара. Сертификат о происхождении товара, представленный.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