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бензола не более 1 %, плотность при 15°С от 720 до 775 кг/м3, содержание серы не более 10 мг/кг, массовая доля кислорода не более 2,7 %, объемные окислители не более метанола-3 % , этанол-5%, изопропиловый спирт-10%, изобутиловый спирт-10%, трибутиловый спирт-7%, эфиры (C5 և более)-15%, другие окислители-10%, безопасность, маркировкаև упаковка согласно Правительство РА 2004г. «Технический регламент топлив для двигателей внутреннего сгорания», утвержденный постановлением N 1592-Н от 11 ноября 2006 г. Доставка: купон.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Код  09135200 - Жидкий газ  Пропан (с купонами)
    Газообразный пропан в жидкой форме предназначен для использования в качестве топлива. Альтернативное топливо пропан-бутан для автомобильных двигателей внутреннего сгорания, основными компонентами являются пропан, бутан и т. д., другими компонентами являются изобутан, пропилен, этан, этилен и другие углеводороды. Стандарт ГОСТ 20448-90. Заправочные станции должны быть расположены в Ереване. Условные обозначения: боится огня, безопасность: горюч, взрывоопасен. Доставка по купону. Купоны будут обслуживаться на заправках города Чамбарак и соседних городов в радиусе 60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купонах в объеме, соответствующем спросу покупателя, Купоны также могут быть предоставлены в м3 в пересчете на кг. Купоны имеют возможность замены (если не использовались в данном году). Основной компонент – метан, химический символ CH4, молекулярная масса 16,04 кг/кмоль, плотность при нормальных условиях (t=0OC, P=760 мм рт.ст.) 0,717 кг.
/м3, низшая теплота сгорания, 35,76 МДжо-ул/м3, октановое число 110, ТО-СТ 27577-87, (пределы плантации, 5-15% (нижняя-верхняя), теплота воспламенения нормальная при атмосферном давлении 640 -680ОС, перерабатывается путем конденсации природного газа в компрессорном оборудовании.Согласно Техническому регламенту, действующему в РА, ГОСТ 27-577-2000, сжатый природный газ.Обязательным условием является наличие АЗС в г.Чамбарак.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Чамбарак, Г. Нждеи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со дня вступления в силу условий исполнения прав и обязанностей сторон, предусмотренных договором, поставка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Чамбарак, Г. Нждеи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со дня вступления в силу условий исполнения прав и обязанностей сторон, предусмотренных договором, поставка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Чамбарак, Г. Нждеи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со дня вступления в силу условий исполнения прав и обязанностей сторон, предусмотренных договором, поставка до 31.12.2025.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