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медикаментов для нужд ЗАО «МЦ «Севан» 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25/05</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медикаментов для нужд ЗАО «МЦ «Севан» 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медикаментов для нужд ЗАО «МЦ «Севан» 5</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медикаментов для нужд ЗАО «МЦ «Севан» 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 1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 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лиофилизированный, раствор для инъекций, стеклянный флакон по 5 мл, растворитель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лактулозы пакетик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для инъекций 5%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для инъекций 50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Ретинол Витамин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2,11г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Варфарин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таблетки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 мг/0,2 мл, раствор для инъекций по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0,18%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таблетки 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100мг/мл,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40мг/мл,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Аниозим DD1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Верапамил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флакон 2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периндоприл /периндоприл аргинин/, индапамид, /триплексам 10 мг/2,5 мг/10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250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8 мг 4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10мг/г, 3г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7,5мг/г+40мг/г, 40г Мазь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спиртовой раствор 2% 1000 мл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спиртовой раствор 0,5% 1000мл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12,5 мг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5% 58г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5ММ/мл,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таблетки 200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таблетки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1000мг раствор для м/м и н/э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0,3% 5 капель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Денк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500мг/10мл, 10мл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порошок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20мг/мл,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аэрозоль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флакон ораморфа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пластиковый флакон-капельница объемом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Мезатон 1 мл 1%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2мг/мл,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мгмл, сироп 125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Токоферола ацетат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 мл раствор для капельного введения, пластиковая вакуумная упаковка, двухпортовый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300мг/мл 10мл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Тачибене флакон 50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капли глазные 0,0033г + 0,01г, капельница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Анушадри 10% 30мл Спирт Анушадри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сернокислое, аскорбиновая кислота 320мг+60мг, сорбифер в стеклянном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свечи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Капрофер раствор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Антиприлипающий анатоксин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спиртовой раствор 5%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 1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без фенилаланина для детей до 0-6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кальциевый раствор для инъекций 2850ММ Axa/0,3мл, преднаполненный шприц 0,3мл,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20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транексамовой кислоты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моногидрат) 50мг/мл 3000мл раствор для капельного введения. пластиковый вакуумный пакет, PLP двухпортовый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 дигидрат, пиридоксина гидрохлорид 334 мг + 5 мг таблетки.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