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ՀՊ-ԷԱՃԱՊՁԲ-02/25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Аудиторская палата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пр. М. Баграмяна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Արմեն  Մարտիրոսյան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armen.martirosyan84@gmail.com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011888148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Аудиторская палата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ՀՊ-ԷԱՃԱՊՁԲ-02/25</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Аудиторская палата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Аудиторская палата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w:t>
      </w:r>
      <w:r w:rsidR="00812F10" w:rsidRPr="00E4651F">
        <w:rPr>
          <w:rFonts w:cstheme="minorHAnsi"/>
          <w:b/>
          <w:lang w:val="ru-RU"/>
        </w:rPr>
        <w:t xml:space="preserve">ДЛЯ НУЖД </w:t>
      </w:r>
      <w:r w:rsidR="0039665E" w:rsidRPr="0039665E">
        <w:rPr>
          <w:rFonts w:cstheme="minorHAnsi"/>
          <w:b/>
          <w:u w:val="single"/>
          <w:lang w:val="af-ZA"/>
        </w:rPr>
        <w:t>Аудиторская палата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ՀՊ-ԷԱՃԱՊՁԲ-02/25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armen.martirosyan84@gmail.com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ՀՊ-ԷԱՃԱՊՁԲ-02/25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Аудиторская палата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"ՀՊ-ԷԱՃԱՊՁԲ-02/25"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Аудиторская палата РА*(далее — Заказчик) процедуре закупок под кодом ՀՊ-ԷԱՃԱՊՁԲ-02/25*.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Аудиторская палата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- 00061508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"ՀՊ-ԷԱՃԱՊՁԲ-02/25"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Аудиторская палата РА*(далее — Заказчик) процедуре закупок под кодом ՀՊ-ԷԱՃԱՊՁԲ-02/25*.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Аудиторская палата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- 00061508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ՀՊ-ԷԱՃԱՊՁԲ-02/25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тонер-картридж с чипом для принтеров HP Laser Jet Pro MFP 3103fdw (3G632A). Соответствие стандарту ISO/IEC 19752. Цвет: черный.
Технология печати: лазерная. Ресурс картриджа не менее 1700 стандартных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PC-211E или аналогичный, включая чип. предназначен для принтеров PANTUM P2500W. Цвет: черный.
Технология печати: лазерная. Ресурс картриджа не менее 1600 стандартных страниц.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30.04.2025, но не ранее 21-го календарного дня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30.04.2025, но не ранее 21-го календарного дня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