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ՀՊ-ԷԱՃԱՊՁԲ-03/25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հաշվեքննիչ պալատ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Հաշվեքննիչ պալատի 2025 թվականի կարիքների համար կահույքի ձեռք բերման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011888148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armen.martirosyan84@gmail.com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հաշվեքննիչ պալատ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ՀՊ-ԷԱՃԱՊՁԲ-03/25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հաշվեքննիչ պալատ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հաշվեքննիչ պալատ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Հաշվեքննիչ պալատի 2025 թվականի կարիքների համար կահույքի ձեռք բերման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հաշվեքննիչ պալատ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Հաշվեքննիչ պալատի 2025 թվականի կարիքների համար կահույքի ձեռք բերման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ՀՊ-ԷԱՃԱՊՁԲ-03/25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armen.martirosyan84@gmail.com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Հաշվեքննիչ պալատի 2025 թվականի կարիքների համար կահույքի ձեռք բերման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ՀՊ-ԷԱՃԱՊՁԲ-03/25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հաշվեքննիչ պալատ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ՀՊ-ԷԱՃԱՊՁԲ-03/25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ՀՊ-ԷԱՃԱՊՁԲ-03/25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ՀՊ-ԷԱՃԱՊՁԲ-03/25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ՀՊ-ԷԱՃԱՊՁԲ-03/25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«ՀՊ-ԷԱՃԱՊՁԲ-03/25»*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հաշվեքննիչ պալատ*  (այսուհետ` Պատվիրատու) կողմից կազմակերպված` ՀՊ-ԷԱՃԱՊՁԲ-03/25*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հաշվեքննիչ պալատ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- 00061508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«ՀՊ-ԷԱՃԱՊՁԲ-03/25»*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հաշվեքննիչ պալատ*  (այսուհետ` Պատվիրատու) կողմից կազմակերպված` ՀՊ-ԷԱՃԱՊՁԲ-03/25*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հաշվեքննիչ պալատ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- 00061508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ՀԱՇՎԵՔՆՆԻՉ ՊԱԼԱՏԻ 2025 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Աթոռի ոտքերի խաչուկը մետաղական փայտի երեսպատմամբ, անիվները սիլիկոնե 
Պտտվող առանցքի մեխանիզմը մի քանի դիրքերում
Ֆիքսելու հնարավորությամբ և բարձրության կարգավորմամբ 
Անիվներից արմնկակալ բարձրությունը 690-750 մմ
 Արմնկակալները՝ փայտե, կաշվե երեսպատմամբ:
 Աթոռի ընդհանուր բարձրությունը՝ առնվազն 1235-1285մմ  
Նստատեղի բարձրությունը 475-535 մմ
 Նստատեղի խորությունը 530- 540մմ 
 Նստատեղի լայնությունը 520-ից 540մմ 
Պաստառապատված՝ սև գույնի բնական կաշվով:
 Բազկաթոռի կրողունակությունը՝  առնվազն  200 կգ:
Երաշխիքը առնվազն մեկ տարի
 Մատակարարը պարտավոր է ապրանքի մատակարարման ժամանակ ներկայացնել վերոհիշյալ պարամետրերին համապատասխանությունը հավաստող փաստաթուղթ տրված արտադրողի կողմից կամ մատակարարվող ապրանքի համար սահմանված տվյալները պարունակող արտադրողի պաշտոնական կայքի հղումը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5	ՀՀ ք․ Երևան Բաղրամյան 19	5	Համաձայնագիրն ուժի մեջ մտնելու օրվանից հաշված մինչև 30.04.2025թ., բայց ոչ շուտ քան  պայմանագիրն ուժի մեջ մտնելու օրվանից հաշված 21-րդ օրացույցային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հաշված մինչև 30.04.2025թ., բայց ոչ շուտ քան  պայմանագիրն ուժի մեջ մտնելու օրվանից հաշված 21-րդ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