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6</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ԷԱՃԱՊՁԲ-ԱՎՏՈ/2025/Լ-2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փրկարարական մեքենաների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010596486, Պատասխանատու ստորաբաժանում՝ 010595500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ԷԱՃԱՊՁԲ-ԱՎՏՈ/2025/Լ-2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6</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փրկարարական մեքենաների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փրկարարական մեքենաների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ԷԱՃԱՊՁԲ-ԱՎՏՈ/2025/Լ-2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փրկարարական մեքենաների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396.56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3.71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ԷԱՃԱՊՁԲ-ԱՎՏՈ/2025/Լ-2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ԷԱՃԱՊՁԲ-ԱՎՏՈ/2025/Լ-2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ԷԱՃԱՊՁԲ-ԱՎՏՈ/2025/Լ-2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ԷԱՃԱՊՁԲ-ԱՎՏՈ/2025/Լ-2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ԷԱՃԱՊՁԲ-ԱՎՏՈ/2025/Լ-2»*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ԷԱՃԱՊՁԲ-ԱՎՏՈ/2025/Լ-2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ԷԱՃԱՊՁԲ-ԱՎՏՈ/2025/Լ-2»*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ԷԱՃԱՊՁԲ-ԱՎՏՈ/2025/Լ-2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ԷԱՃԱՊՁԲ-ԱՎՏՈ/2025/Լ-2»*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ԷԱՃԱՊՁԲ-ԱՎՏՈ/2025/Լ-2*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ԷԱՃԱՊՁԲ-ԱՎՏՈ/2025/Լ-2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ԷԱՃԱՊՁԲ-ԱՎՏՈ/2025/Լ-2»*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ԷԱՃԱՊՁԲ-ԱՎՏՈ/2025/Լ-2*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համաձայնագիրն ուժի մեջ մտնելուց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համաձայնագիրն ուժի մեջ մտնելուց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համաձայնագիրն ուժի մեջ մտնելուց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համաձայնագիրն ուժի մեջ մտնելուց  20 օր հետո, 180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