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ՀՀԱՆՇՕԾ-2025/1-կապի ծառայություն</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կապի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gyumrishbok.gnum@mail.ru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ՀՀԱՆՇՕԾ-2025/1-կապի ծառայություն</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կապի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կապի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ՀՀԱՆՇՕԾ-2025/1-կապի ծառայություն</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gyumrishbok.gnum@mail.ru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կապի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408.17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2025.01.20.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ՀՀԱՆՇՕԾ-2025/1-կապի ծառայություն</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ՀՀԱՆՇՕԾ-2025/1-կապի ծառայություն</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ՀՀԱՆՇՕԾ-2025/1-կապի ծառայություն</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«ՀՀԱՆՇՕԾ-2025/1-կապի ծառայություն»*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ՀՀԱՆՇՕԾ-2025/1-կապի ծառայություն*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«ՀՀԱՆՇՕԾ-2025/1-կապի ծառայություն»*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ՀՀԱՆՇՕԾ-2025/1-կապի ծառայություն*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«Հանրապետական շտապ օգնության ծառայություն» ՓԲԸ կարիքների համար անհրաժեշտ է՝ 200 միավոր/հատ  բջջային կապի ծառայության մատուցում` mini-SIM (2FF), micro-SIM (3FF) և nano-SIM (4FF) քարտերի հնարավորությամբ։ Բոլոր բաժանորդները պետք է հանդիսանան մեկ փակ խմբի մաս։ Ծառայությունը պետք է ունենա զանգերի ձայնագրման և պահպանման (առնվազն 1 ամիս) հնարավորություն։ Ծառայության որակի վերահսկման նպատակով ելքային զանգերը՝ զանգը ընդունող բաժանորդի մոտ  պետք է արտացոլվեն որպես՝ «103» հետատարձ զանգ կատարելու դեպքում քաղաքացին պետք է միանա 103 օպերատիվ կառավարման կենտրոնին։ 
Ծառայությունը պետք է ներառի.
1. Անսահմանափակ բջջային ինտերնետ՝ առնվազն 4G 
2. Խոսելաժամանակ դեպի ՀՀ բոլոր ցանցեր՝ առնվազն 2000 րոպե։  
3. Ներցանցային խոսելաժամանակ՝ առնվազն 10000 րոպե։
4. Անսահմանափակ խոսելաժամանակ փակ խմբի ներսում։
5. Կարճ հաղորդագրությունների SMS ծառայություն` առնվազն 500 SMS։
6. Ծառայությունը պետք է ունենա իրական ժամանակում զանգերի վերաբերյալ տեղեկատվությունը ուսումնասիրելու, ձայնագրությունները լսելու և ներբեռնելու հնարավորություն։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Համաձայագիրը պետք է պարունակի ծառայությունների մատակարարման դադարեցման օրը, ամիսը, տարին և ժամը։
 Մատակարար ընկերությունը պետք է ապահովի բնակավայրերում և մարդաշատ վայրերում առնվազն 95%, ոչ բնակելի տարածքներում առնվազն 90% ծառայության մատուցման ծածկույթը հավաստիացնող փաստաթուղթ կամ  ՀՀ բնակավայրերում հասանելիության ապահովման նկարագիր։ 
 Ծառայության մատուցման համար մատակարարը պետք է տրամադրի իր կոդին հաջորդող հեռախոսահամար՝ որոնց առաջին երեք նիշերը պետք լինեն 103-XYZ չևաչափով։
Ծառայության արժեքը պետք է հաշվարկվի մեկ բաժանորդի սկզբունքով։ Ծառայության ձեռքբերումը իրականացվելու է փուլերով։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«Հանրապետական շտապ օգնության ծառայություն» ՓԲԸ կարիքների համար անհրաժեշտ է՝ 1 միավոր/հատ  բջջային կապի ծառայության մատուցում` mini-SIM (2FF), micro-SIM (3FF) և nano-SIM (4FF) քարտերի հնարավորությամբ։ Ծառայության ձեռքբերման համար նախատեսվող ցանկալի հեռախոսահամարն է 055008003 ոչ պարտադիր 
Ծառայությունը պետք է ներառի.
1. Անսահմանափակ բջջային ինտերնետ՝ առնվազն 4G 
2. Խոսելաժամանակ դեպի ՀՀ բոլոր ցանցեր՝ առնվազն 3000 րոպե։  
3. Ներցանցային խոսելաժամանակ՝ առնվազն 10000 րոպե։
4. Կարճ հաղորդագրությունների SMS ծառայություն` առնվազն 500 SMS։
5. Ծառայությունը պետք է ունենա իրական ժամանակում զանգերի վերաբերյալ տեղեկատվությունը ուսումնասիրելու, ձայնագրությունները լսելու և ներբեռնելու հնարավորություն։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Համաձայագիրը պետք է պարունակի ծառայությունների մատակարարման դադարեցման օրը, ամիսը, տարին և ժամը։
 Գնային առաջարկ անհրաժեշտ է ներկայացնել 12 ամսվա հաշվարկով ընդհանուր 
գնման գինը բացատրվում է հետվյալ բանաձևով քանակ*միավորի գին*12 ամիս= 1*5000*12=60 000 ՀՀ դրամ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Սիմետրիկ Ինտերնետ կապ, CIR տեսակի, 2 ստատիկ IP, ` ք. Գյումրի Մազմանյան 3 հասցեում: Ինտերնետ կապի տրամադրումը  առնվազն 200 (երկու հարյուր) Մբիթ/վրկ արագությամբ: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1.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5.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5.  Վերը նշված ծառայությունների տրամադրումը պետք է իրականացվի մինչև գործող ծառայությունների դադարեցումը:
Ծառայություն մատուցող անձը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Ինտերնետի երկկողմանի կապ, իրարից անկախ հանգույցներից (առնվազն 100 ՄԲ Armenia / 50 ՄԲ World սինխրոն CIR արագությամբ և 2 ստատիկ IP) շուրջօրյա տրամադրում` ք. Գյումրի Մազմանյան 3 հասցեում: Օպտիկամանրաթելից պղնձալարին անցում (RJ-45, 1Գբիթ/վրկ) իրականացնող սարքի տրամադրում և տեղադրում:
 Ինտերնետ կապի տրամադրում  առնվազն 100 (հարյուր) Մբիթ/վրկ արագությամբ շուրջօրյա տրամադրում: Յուրաքանչյուր կենտում 1 ստատիկ IP 
	Հասցե՝ 
      Շիրակի մարզ՝
Մարալիկ 
Արթիկ 
      Ամասիա
             Արագածոտնի մարզ՝ 
Աշտարակ
Ապարան
Թալին 
Ծաղկահովիտ 
            Լոռու մարզ՝ 
Վանաձոր 
Սպիտակ 
Տաշիր
Ստեփանավան 
Ալավերդի
Տավուշի մարզ՝
Իջևան 
Դիլիջան
Բերդ
Նոյեմբերյան
Գեղարքունիքի մարզ՝
Գավառ 
Մարտունի 
Սևան 
Վարդենիս 
Ճամբարակ 
Կոտայքի մարզ՝ 
Չարենցավան 
Եղվարդ 
Աբովյան 
Հրազդան
Նոր Հաճն 
Բյուրեղավան 
Գառնի 
Արմավիրի մարզ՝ 
Արմավիր 
Էջմիածին 
Մեծամոր 
Բաղրամյան 
Արարատ մարզ՝ 
Արտաշատ
Մասիս 
Վեդի 
Արարատ
Վայոց Ձորի մարզ՝ 
Վայք 
Եղեկնաձոր 
Ջերմուկ 
Սյունիքի մարզ՝ 
Կապան 
Գորիս 
Սիսիան 
Մեղրի 
Քաջարան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5.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5.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Պայմնագրի կնքման օրվանից հաշված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Պայմնագրի կնքման օրվանից հաշված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Պայմնագրի կնքման օրվանից հաշված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Պայմնագրի կնքման օրվանից հաշված  մինչև 31.12.2025թ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