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ԲՆԱ-Ի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ԲՆԱ-Ի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ԲՆԱ-Ի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ԲՆԱ-Ի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ԿԲԱԿ-ԷԱՃԱՊՁԲ-25/2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ԿԲԱԿ-ԷԱՃԱՊՁԲ-25/2-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 մլ - եռակոմպոնենտ, միանվագ օգտագործման, ստերիլ,  ասեղի չափսը՝ 21 G, չժանգոտվող պողպատից: Պատրաստված է թափանցիկ, ոչ-տոքսիկ պոլիվինիլքլորիդից: Ֆորմատ- հատ:  Հանձնելու պահին ամբողջ պիտանելիության ժամկետի առնվազն 75% առկայություն: Ստվարաթղթե տուփերով՝յուրաքանչյուրում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պատրաստված թղթից 2սմ*500սմ գլանափաթեթ։ Նոր է, չօգտագործված, գործարանային փաթեթավորմամբ։Հանձնելու պահին ամբողջ պիտանելիության ժամկետի առնվազն 75%  առկայություն:Որակի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փոխներարկման համակարգ , ասեղով 21G (0.80մմ*38մմ)։ Դեղերի ներարկման համակարգ ֆիլտրով, նախատեսված ինֆուզիոն լուծույթների ներարկման համար։Անհատական գործարանային ստերիլ փաթեթավորումով։Որակի սերտիֆիկատի առկայությունը պարտադիր։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 եռակոմպոնենտ, միանվագ օգտագործման, ստերիլ,  ասեղի չափսը՝ 21 G, չժանգոտվող պողպատից: Պատրաստված է թափանցիկ, ոչ-տոքսիկ պոլիվինիլքլորիդից: Ֆորմատ- հատ:  Հանձնելու պահին ամբողջ պիտանելիության ժամկետի առնվազն 75% առկայություն: Ստվարաթղթե տուփերով՝յուրաքանչյուրում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Բինտ/վիրակապ  մանրէազերծ  գործարանային փաթեթավորմամբ, 32-36 գ/ք.մ. խտությամբ, որակյալ թանզիվից 7մx14սմ գլանափաթեթով։ Որակի սերտիֆիկատի առկայություն։Հանձնելու պահին ամբողջ պիտանելիության ժամկետի առնվազն 75%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սպիրտային 30*60 մմ, 70% իզոպրոպիլ սպիրտով: Ստվարաթղթե տուփերով։Հանձնելու պահին ամբողջ պիտանելիության ժամկետի 75 % առկայություն: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առաջնային հումքից, ամուր, սև կամ մուգ կապույտ գույնի,ոչ թափանցիկ։Տոպրակների հաստությունը լինի 45 մկմ ոչ պակաս: Տոպրակի երկարությունը՝30սմ , բռնակի՝15 սմ, լայնքը՝23սմ;1 հատը 1 փաթեթ է, որը պարունակում է 50 հատ տոպրակ ։1 փաթեթի քաշը  հավասար է 700 գրամի։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320 մլ տարայով ցողացիր։ Տարան լինի ամուր սպիտակ գույնի, չթափանցի,  պատրաստված լինի բարձր խտության պոլիէթիլենից։Ախտահանիչ միջոցը  իրենից ներկայացնում է էթիլ սպիրտի և կիրառվող բուրանյութի հոտով թափանցիկ հեղուկ: Որպես ազդող նյութեր՝ միջոցը պարունակում է էթիլ սպիրտ՝ 70%, ինչպես նաև ֆունկցիոնալ հավելումներ: Միջոցն օժտված է հակամանրէային ակտիվությամբ գրամբացասական և գրամդրական մանրէների (ներառյալ տուբերկուլոզի միկոբակտերիաները,  աղիքային ցուպիկը, ստաֆիլակոկերը,),  հատուկ վտանգավոր վարակների հարուցիչների (ժանտախտ, խոլերա, տուլարեմիա), վիրուսների՝ այդ թվում ռինովիրուսների, ռոտավիրուսների,  ներառյալ հեպատիտ Ա-ի Բ-ի, Ց-ի, Դ-ի,  վիրուսների, էնտերովիրուսների, ՄԻԱՎ վիրուսների, գրիպի վիրուսի, այդ թվում՝ «խոզի» Н1N1 և «թռչնի» Н5N1, պարագրիպի, կորոնավիրուսի, սուր շնչառական վիրուսային վարակների, սնկասպան ակտիվությամբ: Միջոցի պիտանելիության ժամկետը պետք է լինի 3 տարի՝ պատրաստման օրվանից, արտադրողի չբացված փաթեթավորմամբ: Ներկայացնել ԵՏՄ սերտիֆիկատ և ՀՀ ԱՆ հաստատված մեթոդական հրահանգ։  Պիտանելիության ժամկետի առնվազն 75%-ի առկայություն մատակարարման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1 լիտրանոց  տարայով ցողացիր։ Տարան լինի ամուր սպիտակ գույնի, չթափանցի,  պատրաստված լինի բարձր խտության պոլիէթիլենից։Ախտահանիչ միջոցը  իրենից ներկայացնում է էթիլ սպիրտի և կիրառվող բուրանյութի հոտով թափանցիկ հեղուկ: Որպես ազդող նյութեր՝ միջոցը պարունակում է էթիլ սպիրտ՝ 70%, ինչպես նաև ֆունկցիոնալ հավելումներ, խտանյութի pH-ը՝ 5-8 միավոր: Միջոցն օժտված է հակամանրէային ակտիվությամբ գրամբացասական և գրամդրական մանրէների (ներառյալ տուբերկուլոզի միկոբակտերիաները,  աղիքային ցուպիկը, ստաֆիլակոկերը,),  հատուկ վտանգավոր վարակների հարուցիչների (ժանտախտ, խոլերա, տուլարեմիա), վիրուսների՝ այդ թվում , նորովիրուսների, ռոտավիրուսներ, ներառյալ հեպատիտ Ա-ի Բ-ի, Ց-ի, Դ-ի,  վիրուսների, էնտերովիրուսների, ՄԻԱՎ վիրուսների, գրիպի վիրուսի, այդ թվում՝ «խոզի» Н1N1 և «թռչնի» Н5N1, պարագրիպի, կորոնավիրուսի, սուր շնչառական վիրուսային վարակների, սնկասպան ակտիվությամբ Կանդիդա և Տրիխոֆիտոն ցեղի սնկերի նկատմամբ: Միջոցի պիտանելիության ժամկետը պետք է լինի 3 տարի՝ պատրաստման օրվանից, արտադրողի չբացված փաթեթավորմամբ: Ներկայացնել ԵՏՄ սերտիֆիկատ և ՀՀ ԱՆ հաստատված մեթոդական հրահանգ։ Մշակումից հետո ձեռքերի լվացում չի պահանջվում։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Որպես ազդող նյութ պարունակում է դիքլորիզոցիանուրային թթվի  նատրիումական աղ: 1 հաբը 10 լ ջրում լուծելիս ստացվում է 0,015 % ակտիվ քլոր պարունակող աշխատանքային լուծույթ, որն օժտված է հակամանրէային ազդեցությամբ գրամբացասական և գրամդրական բակտերիաների նկատմամբ (այդ թվում՝ տուբերկուլոզի հարուցիչների, թեստավորված Միկոբակտերիում տեռռայի նկատմամբ), ներհիվանդանոցային վարակների (այսուհետ` ՆՀՎ) և հատուկ վտանգավոր վարակների (ժանտախտ, տուլյարեմիա, խոլերա, լեգիոնելոզ, սիբիրյան խոց, այդ թվում՝ սպորներ), կանդիդա տեսակի սնկերի և դերմատոֆիտների, վիրուսների (այդ թվում՝ պոլիոմիելիտի, արտաընդերային հեպատիտների, մարդու իմունային անբավարարության վիրուսի (այսուհետ՝ ՄԻԱՎ), ադենովիրուսի): Նախատեսված է մակերեսների ախտահանման համար, ունի հակավիրուսային, հակասնկային, հակաբակտերիալ, հակատուբերկուլյոզային ազդեցություն: Բացված պատրաստի լուծույթը պիտանի է ոչ պակաս 5 օր: Ցանկացած մատակարարված խմբաքանակի համար որակի հավաստագրի/երի առկայությունը պարտադիր է: ՀՀ ԱՆ  հաստատված մեթոդական հրահանգի առկայությունը պարտադիր է: Նոր է, չօգտագործված:  Մատակարարման պահին ապրանքի պիտանիության ժամկետի 1/2-ի առկայություն:  Տեխնիկական բնութագրի կազմման հիմք է հանդիսացել ՀՀ ԱՆ մեթոդական հրահանգը: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գլանափաթեթ 80*30*18 չափսի։Նոր,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մեծերի գիշերային միանվագ օգտագործման համար L95 140սմ: Նոր է, չօգտագործված, գործարանային փաթեթավորմամբ:Որակի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Խցանով շիշ պոլիէթիլենային 100 մլ տարողությամբ առաջնային հումքից խցանով: Շիշը լինի թափանցիկ, նոր, չօգտագործված, գործարանային արտադրության: Խցանը և շիշը միմյանց միանում են պարույրով: Խցանը հերմետիկ փակվի: Շշի վրայի նիշը սկսվի 20 նիշ գրառումով, հաջորդը լինի 50 նիշ գրառումը և վերջանա 100 նիշ գրառումով՝ լցվող նյութի քանակին հետևելու համար: Շշի վրայի նիշերը լինեն գործարանային արտափքված: 100 մլ գրառումից մինչև շշի խցանի ներքևի հատվածը լինի ոչ պակաս քան 3 սմ: Խցանի գույնը համաձայնեցնել պատվիրատուի հետ: Շիշը լինի կցված նկարին համապատասխան: Շշերը փաթեթավորված լինեն մաքուր, ամուր, կրկնակի տոպրակների մեջ: Յուրաքանչյուր տոպրակում լինի 500 հատ շիշ (նկար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100գրամ, ոչ մանրէազերծ, սպիտակ, բնական փափուկ զանգված, արագ թրջվում է և լավ կլանում է հեղուկը, (հիգրոսկոպիկ)։ Նախատեսված  Է բժշկական նպատակների համար։ Որակի սերտիֆիկատ՝  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 մլ - եռակոմպոնենտ, միանվագ օգտագործման, ստերիլ,  ասեղի չափսը՝ 21 G, չժանգոտվող պողպատից: Պատրաստված է թափանցիկ, ոչ-տոքսիկ պոլիվինիլքլորիդից: Ֆորմատ- հատ:  Հանձնելու պահին ամբողջ պիտանելիության ժամկետի առնվազն 1/2-ի առկայություն: Ստվարաթղթե տուփերով՝յուրաքանչյուրում 100 հատ։Որակի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 մլ - եռակոմպոնենտ, միանվագ օգտագործման, ստերիլ,  ասեղի չափսը՝ 21 G, չժանգոտվող պողպատից: Պատրաստված է թափանցիկ, ոչ-տոքսիկ պոլիվինիլքլորիդից: Ֆորմատ- հատ:  Հանձնելու պահին ամբողջ պիտանելիության ժամկետի առնվազն 1/2-ի առկայություն: Ստվարաթղթե տուփերով՝յուրաքանչյուրում 100 հատ։Որակի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նիտրիլից ոչ ստերիլ, առանց փոշու, չափսերը L,M,S տեքստուրավորված,հիպոալերգիկ, մինիմալ երկարությունը 240 մմ։Առաձգականությունը՝ նվազագույնը 14 Mpa ուժի դեպքում ոչ պակաս 500 %։ Տուփը պետք է լինի մակնշված և պարունակի արտադրողի մասին տեղեկություններ։Յուրաքանչյուր տուփում 100 հատ ձեռնոց։Որակի սերտիֆիկատը պարտադիր։ Հանձնելու պահին ամբողջ պիտանելիության ժամկետի առնվազն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 58*30մմ, գլանափաթեթով,սպիտակ, փայլուն, տպագրված (օրինակի տրամադրումով նկար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սավան երկշերտ 50սմ*50մ, գլանափաթեթ, երկշերտ, անջրաթափանց, սպիտակ գույնի։ Որակի սերտիֆիկատը պարտադիր։ Հանձնելու պահին ամբողջ պիտանելիության ժամկետի առնվազն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պոլիպրոպիլենային, արտադրված առաջնային հումքից, միանվագ օգտագործման, սպիտակ, ամուր 180-200մլ տարողությամբ։ Որակի սերտիֆիկատի առկայությունը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զոնդերի Cleansept forte :։Նոր է, չօգտագործված, գործարանային փաթեթավորմամբ։Հանձնելու պահին ամբողջ պիտանելիության ժամկետի առնվազն 1/2  առկայություն:Որակի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Նոր, չօգտագործված, գործարանային փաթեթավորմամբ։ Մեկ տարայում պարունակող գելի ծավալը   ոչ պակաս քան 250մլ: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կպչուն սպեղանի  19մմ*72մմ չափսերի։ ՈՒնի կլանող բարձիկ և  ամուր կպչող հատված, թույլ է տալիս մաշկին շնչել ։ Նոր է, չօգտագործված, գործարանային փաթեթավորմամբ։Հանձնելու պահին ամբողջ պիտանելիության ժամկետի առնվազն 1/2  առկայություն:Որակի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 - ջերմաչափ-Ջերմաստիճանի միջակայք՝ -50~70, Օդի խոնավության միջակայք՝ 10%--99% RH12/։ Էկրանի տեսակը՝ LCD, Սարքը ցուցադրում է ժամը, ամիսը, ամսաթիվը ։Էկրանի չափսը՝ 6,6*5 սմ, Ապրանքի չափսը՝ 11,5*10*3 սմ ։Մարտկոցներով( մարտկոցները ներառյալ)։Որակի սերտիֆիկատի առկայությունը պարտադիր։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