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ԳՄՍՀ-ԷԱՃԱՊՁԲ-2025/1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Սևանի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Սևան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համայնքապետարանի կարիքների համար վառելիքի ձեռքբերման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Արտակ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091169016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sevan.gegharkunik@mta.gov.am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Սևանի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ԳՄՍՀ-ԷԱՃԱՊՁԲ-2025/1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Սևանի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Սևանի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համայնքապետարանի կարիքների համար վառելիքի ձեռքբերման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Սևանի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համայնքապետարանի կարիքների համար վառելիքի ձեռքբերման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ԳՄՍՀ-ԷԱՃԱՊՁԲ-2025/1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sevan.gegharkunik@mta.gov.am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համայնքապետարանի կարիքների համար վառելիքի ձեռքբերման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3.7947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ԳՄՍՀ-ԷԱՃԱՊՁԲ-2025/1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Սևանի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ԳՄՍՀ-ԷԱՃԱՊՁԲ-2025/1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ԳՄՍՀ-ԷԱՃԱՊՁԲ-2025/1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«ԳՄՍՀ-ԷԱՃԱՊՁԲ-2025/1»*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Սևանի քաղաքապետարան*  (այսուհետ` Պատվիրատու) կողմից կազմակերպված` ԳՄՍՀ-ԷԱՃԱՊՁԲ-2025/1*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Սևանի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«ԳՄՍՀ-ԷԱՃԱՊՁԲ-2025/1»*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Սևանի քաղաքապետարան*  (այսուհետ` Պատվիրատու) կողմից կազմակերպված` ԳՄՍՀ-ԷԱՃԱՊՁԲ-2025/1*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Սևանի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- 08624761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- 900165101123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164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