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города Севан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Наирян, 164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закупки топлива для нужд муниципалитета Севана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Артак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sevan.gegharkunik@mta.gov.am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091169016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города Севан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GMSH-EAAPDzB-2025/1</w:t>
      </w:r>
      <w:r>
        <w:rPr>
          <w:rFonts w:ascii="Calibri" w:hAnsi="Calibri" w:cstheme="minorHAnsi"/>
          <w:i/>
        </w:rPr>
        <w:br/>
      </w:r>
      <w:r>
        <w:rPr>
          <w:rFonts w:ascii="Calibri" w:hAnsi="Calibri" w:cstheme="minorHAnsi"/>
          <w:szCs w:val="20"/>
          <w:lang w:val="af-ZA"/>
        </w:rPr>
        <w:t>2025.01.08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города Севан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города Севан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закупки топлива для нужд муниципалитета Севана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закупки топлива для нужд муниципалитета Севана</w:t>
      </w:r>
      <w:r>
        <w:rPr>
          <w:rFonts w:ascii="Calibri" w:hAnsi="Calibri" w:cstheme="minorHAnsi"/>
          <w:b/>
          <w:lang w:val="ru-RU"/>
        </w:rPr>
        <w:t xml:space="preserve">ДЛЯ НУЖД  </w:t>
      </w:r>
      <w:r>
        <w:rPr>
          <w:rFonts w:ascii="Calibri" w:hAnsi="Calibri" w:cstheme="minorHAnsi"/>
          <w:b/>
          <w:sz w:val="24"/>
          <w:szCs w:val="24"/>
          <w:lang w:val="af-ZA"/>
        </w:rPr>
        <w:t>Муниципалитет города Севан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GMSH-EAAPDzB-2025/1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sevan.gegharkunik@mta.gov.am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закупки топлива для нужд муниципалитета Севана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396.47</w:t>
      </w:r>
      <w:r>
        <w:rPr>
          <w:rFonts w:ascii="Calibri" w:hAnsi="Calibri" w:cstheme="minorHAnsi"/>
          <w:szCs w:val="22"/>
        </w:rPr>
        <w:t xml:space="preserve"> драмом, российский рубль </w:t>
      </w:r>
      <w:r>
        <w:rPr>
          <w:rFonts w:ascii="Calibri" w:hAnsi="Calibri" w:cstheme="minorHAnsi"/>
          <w:lang w:val="af-ZA"/>
        </w:rPr>
        <w:t>409.08</w:t>
      </w:r>
      <w:r>
        <w:rPr>
          <w:rFonts w:ascii="Calibri" w:hAnsi="Calibri" w:cstheme="minorHAnsi"/>
          <w:szCs w:val="22"/>
        </w:rPr>
        <w:t xml:space="preserve"> драмом, евро </w:t>
      </w:r>
      <w:r>
        <w:rPr>
          <w:rFonts w:ascii="Calibri" w:hAnsi="Calibri" w:cstheme="minorHAnsi"/>
          <w:lang w:val="af-ZA"/>
        </w:rPr>
        <w:t>3.7947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GMSH-EAAPDzB-2025/1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города Севан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"GMSH-EAAPDzB-2025/1"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города Севан*(далее — Заказчик) процедуре закупок под кодом GMSH-EAAPDzB-2025/1*.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города Севан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"GMSH-EAAPDzB-2025/1"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города Севан*(далее — Заказчик) процедуре закупок под кодом GMSH-EAAPDzB-2025/1*.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города Севан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GMSH-EAAPDzB-2025/1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Внешный вид: прозрачний и чистий, Давление насыщенных паров бензина, кПа: с 45 до 100, октанное число не менее, по матпрному методу-81, по исследовательскому метрду-91, Концентрация свинца, г/дм3, не более – 5, Концентрация серы, мг/кг, не более – 10, Объемная доля бензола, %, не более – 1, Плотность при
15 °С 2), кг/м3- от 720 до 775, Массовая доля кислорода, %, не более – 2.7, Объемная доля оксигенатов, %, не более: метанол – 3, этанол – 5, изопропиловый спирт – 10, изобутилового спирта – 10, третбутилового спирта – 7, эфиров (C5 и выше) – 15, других оксигенатов – 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Наирян,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