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ԵԱՍՄ-ԷԱՃԱՊՁԲ-25/17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ԵԱՍՄ-ԷԱՃԱՊՁԲ-25/17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ԵԱՍՄ-ԷԱՃԱՊՁԲ-25/17 ծածկագրով յուղերի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ԵԱՍՄ-ԷԱՃԱՊՁԲ-25/17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ԵԱՍՄ-ԷԱՃԱՊՁԲ-25/17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«ԵԱՍՄ-ԷԱՃԱՊՁԲ-25/17»*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«ԵԱՍՄ-ԷԱՃԱՊՁԲ-25/17»*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«ԵԱՍՄ-ԷԱՃԱՊՁԲ-25/17»*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ԵԱՍՄ-ԷԱՃԱՊՁԲ-25/17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«ԵԱՍՄ-ԷԱՃԱՊՁԲ-25/17»*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ԵԱՍՄ-ԷԱՃԱՊՁԲ-25/17*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հիդրավլիկ համակարգերում ― այլ նպատակներով օգտագործվող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յուղ  Valvoline կամ Zic, Mobile, Liqui-Moly, Morris, Mannol նախատեսված հիդրավլիկ համակարգերում և այլ նպատակներով օգտագործելու համար: Տարրաները պետք է լինեն գործարանային արտադրության և մակնշման։
Արտադրման ժամկետը ոչ ուշ քան 2024թ․ երկրորդ կիսամյակ։
Պատվիրատուն կարող է մատակարարից պահանջել մատակարարվող յուղի արտադրման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80/90 Valvoline կամ Zic, Mobile, Liqui-Moly, Morris, Mannol նախատեսված EURO-5 տեսակի դիզելային շարժիչների փոխանցման տուփերի համար:
Տարրաները պետք է լինեն գործարանային արտադրության և մակնշման։
Արտադրման ժամկետը ոչ ուշ քան 2024թ․ երկրորդ կիսամյակ։
Պատվիրատուն կարող է մատակարարից պահանջել մատակարարվող յուղի արտադրման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7000-ական լիտր, 3-րդ եռամսյակում 8000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1-ին, 2-րդ եռամսյակներում առնվազն 3500-ական լիտր, 3-րդ եռամսյակում 3000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