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513E6856" w14:textId="07508ED9" w:rsidR="00E92886" w:rsidRPr="007E7332" w:rsidRDefault="00CD7871" w:rsidP="00B7609C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7E7332">
        <w:rPr>
          <w:rFonts w:ascii="GHEA Grapalat" w:hAnsi="GHEA Grapalat" w:cs="Sylfaen"/>
          <w:i/>
          <w:sz w:val="16"/>
          <w:szCs w:val="16"/>
          <w:lang w:val="af-ZA"/>
        </w:rPr>
        <w:tab/>
      </w:r>
      <w:r w:rsidRPr="007E7332">
        <w:rPr>
          <w:rFonts w:ascii="GHEA Grapalat" w:hAnsi="GHEA Grapalat" w:cs="Sylfaen"/>
          <w:i/>
          <w:sz w:val="16"/>
          <w:szCs w:val="16"/>
          <w:lang w:val="af-ZA"/>
        </w:rPr>
        <w:tab/>
      </w:r>
      <w:r w:rsidRPr="007E7332">
        <w:rPr>
          <w:rFonts w:ascii="GHEA Grapalat" w:hAnsi="GHEA Grapalat" w:cs="Sylfaen"/>
          <w:i/>
          <w:sz w:val="16"/>
          <w:szCs w:val="16"/>
          <w:lang w:val="af-ZA"/>
        </w:rPr>
        <w:tab/>
      </w:r>
    </w:p>
    <w:p w14:paraId="62359E2E" w14:textId="77777777" w:rsidR="0010496D" w:rsidRPr="007E7332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268"/>
        <w:gridCol w:w="709"/>
        <w:gridCol w:w="851"/>
        <w:gridCol w:w="1134"/>
        <w:gridCol w:w="709"/>
        <w:gridCol w:w="1133"/>
        <w:gridCol w:w="851"/>
        <w:gridCol w:w="3544"/>
      </w:tblGrid>
      <w:tr w:rsidR="00F34491" w:rsidRPr="00F34491" w14:paraId="282B3C88" w14:textId="77777777" w:rsidTr="00F34491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0E5D30F1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F34491" w:rsidRPr="00F34491" w14:paraId="0C73FF12" w14:textId="77777777" w:rsidTr="00F34491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1DBE02FA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D84F4EF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10B52C93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17BBC47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2F29E19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0A808A9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9612499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>/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EC5B5F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>/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1E25092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528" w:type="dxa"/>
            <w:gridSpan w:val="3"/>
            <w:shd w:val="clear" w:color="auto" w:fill="FFFFFF" w:themeFill="background1"/>
            <w:vAlign w:val="center"/>
          </w:tcPr>
          <w:p w14:paraId="5239BF7D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34491" w:rsidRPr="00F34491" w14:paraId="5F2FB4C6" w14:textId="77777777" w:rsidTr="00F34491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590D1527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5F15B2C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7743974D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7104986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6E190E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80545E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4317650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8949E93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8943A22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86DDD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F8DFB1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AA3C5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18D930BE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34491" w:rsidRPr="00F34491" w14:paraId="1376CC5A" w14:textId="77777777" w:rsidTr="00F34491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B7ABAD3" w14:textId="2E6AF440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449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5E0A44" w14:textId="5AF07009" w:rsidR="00F34491" w:rsidRPr="00F34491" w:rsidRDefault="00E47C52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47C52">
              <w:rPr>
                <w:rFonts w:ascii="GHEA Grapalat" w:hAnsi="GHEA Grapalat" w:cs="Arial"/>
                <w:sz w:val="16"/>
                <w:szCs w:val="16"/>
              </w:rPr>
              <w:t>33691141/502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BCB5D6" w14:textId="7AE12CA8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Թթվածին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989222" w14:textId="3BE9F13F" w:rsidR="00F34491" w:rsidRPr="00F34491" w:rsidRDefault="00F34491" w:rsidP="00F34491">
            <w:pPr>
              <w:spacing w:line="0" w:lineRule="atLeast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2AEF75" w14:textId="2641FF0E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Թթվածնի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պարունակությունը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95%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ոչ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պակաս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6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խմ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150-160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մթն</w:t>
            </w:r>
            <w:r w:rsidRPr="00F34491">
              <w:rPr>
                <w:rFonts w:ascii="GHEA Grapalat" w:hAnsi="GHEA Grapalat"/>
                <w:sz w:val="16"/>
                <w:szCs w:val="16"/>
              </w:rPr>
              <w:t>.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ճ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Մատակարվող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բալոնների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համաձայն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պատվիրատուի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կողմից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ներկայացված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պահանջի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առավելագույնը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100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բալոնի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սահմանում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310B76" w14:textId="5A8A5D62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4491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916AEE" w14:textId="30900DD7" w:rsidR="00F34491" w:rsidRPr="00F34491" w:rsidRDefault="00E35357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05C8">
              <w:rPr>
                <w:rFonts w:ascii="GHEA Grapalat" w:hAnsi="GHEA Grapalat"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C02E17" w14:textId="3630DE02" w:rsidR="00F34491" w:rsidRPr="00E35357" w:rsidRDefault="00E35357" w:rsidP="00F34491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105C8">
              <w:rPr>
                <w:rFonts w:ascii="GHEA Grapalat" w:hAnsi="GHEA Grapalat"/>
                <w:sz w:val="16"/>
                <w:szCs w:val="16"/>
                <w:lang w:eastAsia="ru-RU"/>
              </w:rPr>
              <w:t>2300</w:t>
            </w:r>
            <w:r>
              <w:rPr>
                <w:rFonts w:ascii="GHEA Grapalat" w:hAnsi="GHEA Grapalat"/>
                <w:sz w:val="16"/>
                <w:szCs w:val="16"/>
                <w:lang w:val="ru-RU" w:eastAsia="ru-RU"/>
              </w:rPr>
              <w:t>0</w:t>
            </w:r>
            <w:bookmarkStart w:id="0" w:name="_GoBack"/>
            <w:r>
              <w:rPr>
                <w:rFonts w:ascii="GHEA Grapalat" w:hAnsi="GHEA Grapalat"/>
                <w:sz w:val="16"/>
                <w:szCs w:val="16"/>
                <w:lang w:val="ru-RU" w:eastAsia="ru-RU"/>
              </w:rPr>
              <w:t>0</w:t>
            </w:r>
            <w:bookmarkEnd w:id="0"/>
            <w:r>
              <w:rPr>
                <w:rFonts w:ascii="GHEA Grapalat" w:hAnsi="GHEA Grapalat"/>
                <w:sz w:val="16"/>
                <w:szCs w:val="16"/>
                <w:lang w:val="ru-RU" w:eastAsia="ru-RU"/>
              </w:rPr>
              <w:t>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B4E520" w14:textId="1BF479CE" w:rsidR="00F34491" w:rsidRPr="00F34491" w:rsidRDefault="002B4D85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EC6BC04" w14:textId="3E8785FE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34491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F3449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3449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F3449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F3449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F3449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3449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F34491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27B28E" w14:textId="702C453A" w:rsidR="00F34491" w:rsidRPr="00F34491" w:rsidRDefault="00F34491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Համաձայն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F9C7E8" w14:textId="6D68A7BF" w:rsidR="00F34491" w:rsidRPr="00F34491" w:rsidRDefault="00F34491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ֆինանսական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միջոցներ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նախատեսվելու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դեպպքում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կողմերի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միջև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կնքված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ուժի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մեջ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մտնելու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օրվանից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հետո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յուրաքանչյուր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անգամ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Պատվիրատուից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պատվերը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ստանալուց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հետո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3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աշխատանքային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օրվա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ընթացում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</w:tbl>
    <w:p w14:paraId="00A795CB" w14:textId="23AB1EC6" w:rsidR="00F468F0" w:rsidRPr="00340920" w:rsidRDefault="00F468F0" w:rsidP="007E7332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</w:p>
    <w:p w14:paraId="6A2B2C99" w14:textId="77777777" w:rsidR="007E7332" w:rsidRPr="007E7332" w:rsidRDefault="007E7332" w:rsidP="007E7332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19F86029" w14:textId="512FF07B" w:rsidR="00F468F0" w:rsidRPr="00340920" w:rsidRDefault="0011699F" w:rsidP="0011699F">
      <w:pPr>
        <w:tabs>
          <w:tab w:val="left" w:pos="9330"/>
        </w:tabs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>
        <w:rPr>
          <w:rFonts w:ascii="GHEA Grapalat" w:hAnsi="GHEA Grapalat" w:cs="Sylfaen"/>
          <w:i/>
          <w:sz w:val="16"/>
          <w:szCs w:val="16"/>
          <w:lang w:val="pt-BR"/>
        </w:rPr>
        <w:tab/>
      </w:r>
    </w:p>
    <w:p w14:paraId="2CEA9272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38AB0E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Դեղերը մատակարարելիս՝ ներկայացվում է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արդյունքների վերաբերյալ եզրակացություն:                                                       </w:t>
      </w:r>
    </w:p>
    <w:p w14:paraId="1906FA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B84BC5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*դեղերի մատակարարումը իրականացվում է համաձայն` ՀՀ կառավարության 2013թ. մայիսի 2 թիվ 502-Ն որոշան,                                                                                                                                                                                                                                          *դեղերի տեղափոխումը, պահեստավորումը և պահպանումը պետք է իրականացվի համաձայն ՀՀ ԱՆ նախարարի 2010թ. 17-Ն հրաման</w:t>
      </w:r>
    </w:p>
    <w:p w14:paraId="283F87FC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*դեղի պիտանիության ժամկետները գնորդին հանձնման պահին պետք է լինեն հետևյալը`</w:t>
      </w:r>
    </w:p>
    <w:p w14:paraId="28509C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378424B8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 դեղերը հանձնման պահին պետք է ունենան դեղի ընդհանուր պիտանիության ժամկետի 12 ամիս,</w:t>
      </w:r>
    </w:p>
    <w:p w14:paraId="63816D6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  </w:t>
      </w:r>
    </w:p>
    <w:p w14:paraId="03F2F9B6" w14:textId="774FCC7B" w:rsidR="006065A3" w:rsidRPr="007E7332" w:rsidRDefault="002246E3" w:rsidP="002246E3">
      <w:pPr>
        <w:pStyle w:val="af3"/>
        <w:ind w:left="720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2023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3706C533" w14:textId="77777777" w:rsidR="002246E3" w:rsidRPr="002246E3" w:rsidRDefault="002246E3" w:rsidP="002246E3">
      <w:pPr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9C80BD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A7B40E6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557592D1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lastRenderedPageBreak/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1A8E3EE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5521438" w14:textId="77777777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</w:t>
      </w:r>
    </w:p>
    <w:p w14:paraId="2BF8EE6D" w14:textId="08DE5741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 Դեղորայքի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32738E0B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CE59BB8" w14:textId="07DFA12B" w:rsidR="00FF7A5B" w:rsidRPr="007E7332" w:rsidRDefault="00FF7A5B" w:rsidP="002246E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proofErr w:type="spellStart"/>
      <w:r w:rsidR="003556AF" w:rsidRPr="007E7332"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1A1B77">
        <w:trPr>
          <w:trHeight w:val="620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Վճարման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վճարման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ժամանակացույց</w:t>
            </w:r>
            <w:proofErr w:type="spellEnd"/>
          </w:p>
        </w:tc>
        <w:tc>
          <w:tcPr>
            <w:tcW w:w="9356" w:type="dxa"/>
            <w:vAlign w:val="center"/>
          </w:tcPr>
          <w:p w14:paraId="5B3C0469" w14:textId="77777777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  <w:p w14:paraId="35CDE806" w14:textId="11DCB5ED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5F528AD" w14:textId="77777777" w:rsidR="00810DDC" w:rsidRPr="007E7332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sectPr w:rsidR="00810DDC" w:rsidRPr="007E7332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A0581"/>
    <w:rsid w:val="000C1649"/>
    <w:rsid w:val="000E0881"/>
    <w:rsid w:val="0010496D"/>
    <w:rsid w:val="0011699F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82230"/>
    <w:rsid w:val="00287F39"/>
    <w:rsid w:val="002B4D85"/>
    <w:rsid w:val="002C3AB6"/>
    <w:rsid w:val="002E6FE5"/>
    <w:rsid w:val="002F6987"/>
    <w:rsid w:val="0030443F"/>
    <w:rsid w:val="00305708"/>
    <w:rsid w:val="00321821"/>
    <w:rsid w:val="00324EEB"/>
    <w:rsid w:val="00325081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7480"/>
    <w:rsid w:val="00445859"/>
    <w:rsid w:val="0044711F"/>
    <w:rsid w:val="004612D8"/>
    <w:rsid w:val="00480F9D"/>
    <w:rsid w:val="004947D4"/>
    <w:rsid w:val="004B6A5D"/>
    <w:rsid w:val="004E5E76"/>
    <w:rsid w:val="004F086F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95A0D"/>
    <w:rsid w:val="007E1F6F"/>
    <w:rsid w:val="007E653C"/>
    <w:rsid w:val="007E7332"/>
    <w:rsid w:val="007F11CA"/>
    <w:rsid w:val="007F5014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D5BD9"/>
    <w:rsid w:val="009E4C8B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7438"/>
    <w:rsid w:val="00CD7871"/>
    <w:rsid w:val="00CE1044"/>
    <w:rsid w:val="00D40E10"/>
    <w:rsid w:val="00D43CBD"/>
    <w:rsid w:val="00D46AA9"/>
    <w:rsid w:val="00DB15A3"/>
    <w:rsid w:val="00E02B2F"/>
    <w:rsid w:val="00E05EE5"/>
    <w:rsid w:val="00E23FF7"/>
    <w:rsid w:val="00E24AD3"/>
    <w:rsid w:val="00E255F4"/>
    <w:rsid w:val="00E33EA3"/>
    <w:rsid w:val="00E35357"/>
    <w:rsid w:val="00E47C52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491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6F555-F2E9-4046-97C2-EC99F4F1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158</cp:revision>
  <cp:lastPrinted>2020-08-06T06:58:00Z</cp:lastPrinted>
  <dcterms:created xsi:type="dcterms:W3CDTF">2018-10-01T10:12:00Z</dcterms:created>
  <dcterms:modified xsi:type="dcterms:W3CDTF">2025-01-09T12:40:00Z</dcterms:modified>
</cp:coreProperties>
</file>