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ԵԱՍՄ-ԷԱՃԱՊՁԲ-25/17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ԵԱՍՄ-ԷԱՃԱՊՁԲ-25/17 ծածկագրով յուղերի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ԵԱՍՄ-ԷԱՃԱՊՁԲ-25/17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ԵԱՍՄ-ԷԱՃԱՊՁԲ-25/17 ծածկագրով յուղերի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ԵԱՍՄ-ԷԱՃԱՊՁԲ-25/17 ծածկագրով յուղերի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ԵԱՍՄ-ԷԱՃԱՊՁԲ-25/17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ԵԱՍՄ-ԷԱՃԱՊՁԲ-25/17 ծածկագրով յուղերի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հիդրավլիկ համակարգերում ― այլ նպատակներով օգտագործվող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փոխանցման տուփի յուղեր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396</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ԵԱՍՄ-ԷԱՃԱՊՁԲ-25/17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ԵԱՍՄ-ԷԱՃԱՊՁԲ-25/17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ԵԱՍՄ-ԷԱՃԱՊՁԲ-25/17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ԵԱՍՄ-ԷԱՃԱՊՁԲ-25/17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«ԵԱՍՄ-ԷԱՃԱՊՁԲ-25/17»*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ԵԱՍՄ-ԷԱՃԱՊՁԲ-25/17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«ԵԱՍՄ-ԷԱՃԱՊՁԲ-25/17»*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«ԵԱՍՄ-ԷԱՃԱՊՁԲ-25/17»*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ԵԱՍՄ-ԷԱՃԱՊՁԲ-25/17*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ԵԱՍՄ-ԷԱՃԱՊՁԲ-25/17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«ԵԱՍՄ-ԷԱՃԱՊՁԲ-25/17»*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ԵԱՍՄ-ԷԱՃԱՊՁԲ-25/17*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_______</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յուղ HLP 46 ։ Միջազգային ստանդարտներ՝ DIN 51524-2 (HLP), ISO 11158 (HM), Bosch Rexroth RDE 90235, Parker (Denison) HF-0, HF-1, HF-2, Eaton E-FDGN-TB002-E, Fives P70, GB11118.1-2011, ASTM D6158, SAE MS 1004, JCMAS P041 HK Hydraulic specification, GM LS-2, AIST 126, 127,  SEB 181222  ։ Բյուրեղացման ջերմաստիճանը՝ ոչ ցածր --25 C-ից։ Արտադրության տարեթիվը՝ 2024 թ.-ի 2-րդ կիսամյակից ոչ շուտ: Բռնկման ջերմաստիճանը՝ ոչ ցածր 210 C-ից։ Կինեմատիկական մածուցիկությունը՝ 100 C-ում ոչ պակաս 6.1-ից, և 40 C-ում՝ ոչ պակաս 46 -ից։ Մածուցիկության ինդեքսը՝ ոչ պակաս 95-ից։ Խտությունը 15 C-ում՝ ոչ պակաս 0,860-ից։ Երաշխիքային ժամկետը՝ ոչ պակաս 2 տարի։ Յուղերը պետք է լինեն եվրոպական կամ ամերիկյան արտադրության։ Ապրանքի հանձնման ժամանակ ներկայացնել սերտիֆիկատ՝ արտադրող երկրի և կազմակերպության, ինչպես նաև որակի վերաբերյալ։ Ամբողջ խմբաքանակը մատակարարել նույն մակնիշի յուղից։  Պահանջներին համապատասխանող արտադրողների յուղերի օրինակներ՝   (համարժեքությունը պետք է հիմնավորի մասնակիցը): Պատվիրատուի մոտ կասկած առաջանալու դեպքում, վաճառողն իր մատակարարած խմբաքանակի համար իր իսկ միջոցներով պետք է իրականացնի յուղի լաբորատոր փորձաքննություն՝ պատվիրատուի կողմից նշված ընկերությունում, որը կարող է լինել ինչպես ՀՀ-ում, այնպես էլ ՀՀ տարածքներից դուրս։ Մատակարար ընկերությունը պետք է ներկայացնի ներմուծման և վերը նշված միջազգային ստանդարտներին համապատասխան փաստաթղթեր:  Ապրանքները պետք է լինեն նոր, չօգտագործված, գործարանային փաթեթավորմամբ։ Փաթեթավորումը՝ 200-210 լիտր տարրաներով, կապարակնքված արտադրողի կողմից։ Պարտադիր պայման՝ յուրաքանչուր մատակարարված տարրայի հետ պետք է լինի տարրային համապատասխանող ձեռքի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փոխանցման տուփի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 80w-90։ Միջազգային ստանդարտներ՝ API GL-5 MAN 342M-2 (160,000 KM DRAIN), 
ZF TE-ML 05A, 12E, 16B, 17B, 19B, 21A ։ Բյուրեղացման ջերմաստիճանը՝ ոչ ցածր --25 C-ից։ Բռնկման ջերմաստիճանը՝ ոչ ցածր 210 C-ից։ Կինեմատիկական մածուցիկությունը՝ 100 C-ում ոչ պակաս 14 -ից, և 40 C-ում՝ ոչ պակաս 130-ից։ Մածուցիկության ինդեքսը՝ ոչ պակաս 100-ից։ Խտությունը 15 C-ում՝ ոչ պակաս 0,880-ից։ Երաշխիքային ժամկետը՝ ոչ պակաս 2 տարի։ Յուղերը պետք է լինեն եվրոպական կամ ամերիկյան արտադրության։ Ապրանքի հանձնման ժամանակ ներկայացնել սերտիֆիկատ՝ արտադրող երկրի և կազմակերպության, ինչպես նաև որակի վերաբերյալ։ Ամբողջ խմբաքանակը մատակարարել նույն մակնիշի յուղից։  Պահանջներին համապատասխանող արտադրողների յուղերի օրինակներ՝   (համարժեքությունը պետք է հիմնավորի մասնակիցը): Պատվիրատուի մոտ կասկած առաջանալու դեպքում, վաճառողն իր մատակարարած խմբաքանակի համար իր իսկ միջոցներով պետք է իրականացնի յուղի լաբորատոր փորձաքննություն՝ պատվիրատուի կողմից նշված ընկերությունում, որը կարող է լինել ինչպես ՀՀ-ում, այնպես էլ ՀՀ տարածքներից դուրս։ Մատակարար ընկերությունը պետք է ներկայացնի ներմուծման և վերը նշված միջազգային ստանդարտներին համապատասխան փաստաթղթեր:  Ապրանքները պետք է լինեն նոր, չօգտագործված, գործարանային փաթեթավորմամբ։ Արտադրության տարեթիվը՝ 2024 թ.-ի 2-րդ կիսամյակից ոչ շուտ: Փաթեթավորումը՝ 200-210 լիտր տարրաներով, կապարակնքված արտադրողի կողմից։ Պարտադիր պայման՝ յուրաքանչուր մատակարարված տարրայի հետ պետք է լինի տայրային համապատասխանող ձեռքի պոմպ: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1-ին, 2-րդ եռամսյակներում առնվազն 7000-ական լիտր, 3-րդ եռամսյակում 8000 լիտր: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1-ին, 2-րդ եռամսյակներում առնվազն 3500-ական լիտր, 3-րդ եռամսյակում 3000 լիտր: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