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 ձեռքբերում  2025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 ձեռքբերում  2025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 ձեռքբերում  2025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 ձեռքբերում  2025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60,0, Ժանեի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կտրող  գլխիկներ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կտրող  գլխիկներ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կոթ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Պունկցիոն նեֆրոստոմիայի հավաքածու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Պունկցիոն նեֆրոստոմիայի հավաքածու N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թևատակի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13 X18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18 X24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 X30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ՌՕԷ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3սմX5մ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25G, սպինոկան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25G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G-25, Պենկան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շրթունքակալ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ՎիրաբուժականԿարելանյութ Պոլիպրոպիլեն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Թելի հաստությունը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Թելի հաստությունը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Թելի հաստությունը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Թելի հաստությունը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Թելի հաստությունը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ՎիրաբուժականԿարելանյութ Էթիբոնտ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Էթիբոնտ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ախտահանված 7X14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նեոնատոլոգիական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Տապչանի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ստետասկոպով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 արյան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համար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բորոսիլիկատային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3.5մլ EDTA 5,4մգ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3.5մլ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5մլ գելով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Ֆլյուրոգրաֆիայի  ժապավեն UPP-210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աղեղաձև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ROLLER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ROLLER, ակոսավոր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Իրիգացիոն խողովակ ՏՈՒՌ-ի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ատամնավոր ռոլիկ HAWK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Պունկցիոն ասեղ  ինդրադյուսերի համար 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Ցիրկուլյարլազերային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դանակ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դանակ փորավոր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ֆիքսատոր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հարթակ  փոքր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հարթակ միջին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հարթակ մեծ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նախատեսված  մետաղական կոնստրուկցիաների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ԱԲԿ-ԷԱՃ-ԱՊՁԲ-2025/4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ԱԲԿ-ԷԱՃ-ԱՊՁԲ-2025/4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ԱԲԿ-ԷԱՃ-ԱՊՁԲ-2025/4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ԱԲԿ-ԷԱՃ-ԱՊՁԲ-2025/4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ԱԲԿ-ԷԱՃ-ԱՊՁԲ-2025/4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60,0, Ժանեի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60.0 Ժանեի: ֆորմատ-60մլ: Ֆորմատ-հատ, հանձնելու պահին  պիտանելիության  ժամկետը 2/3 առկայություն, ֆիրմային նշանի առկայությունը : Պայմանական նշանները –պահել  չոր տեղում: ներարկիչ  ասեղով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 :  100 միավոր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ֆորմատ-10մլ: Ասեղով: Ֆորմատ-հատ, հանձնելու պահին  պիտանելիության  ժամկետը 2/3 առկայություն ,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ֆորմատ-20մլ: Ասեղով: Ֆորմատ-հատ, հանձնելու պահին  պիտանելիության  ժամկետը 2/3 առկայություն,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ֆորմատ-5մլ: Ասեղով: Ֆորմատ-հատ, հանձնելու պահին  պիտանելիության  ժամկետը 2/3 առկայություն ,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կտրող  գլխիկներ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կտրող  գլխիկներ N15: Ստերիլ մեկանգամյա  չժանգոտվող  պողպատից, Ֆորմատ-հատ, հանձնելու պահին  պիտանելիության  ժամկետը 2/3 առկայություն, ֆիրմային նշանի առկայությունը: Պայմանական նշանները –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կտրող  գլխիկներ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կտրող  գլխիկներ N23: Ստերիլ մեկանգամյա  չժանգոտվող  պողպատից N23: Ֆորմատ-հատ, հանձնելու պահին  պիտանելիության  ժամկետը 2/3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կոթ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պողպատից  բազմակի  օգտագործման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Ֆորմատ-հատ, հանձնելու պահին  պիտանելիության  ժամկետը 2/3 առկայություն,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Պունկցիոն նեֆրոստոմիայի հավաքածու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Պունկցիոն նեֆրոստոմիայի հավաքածու, N10 Fr ,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Պունկցիոն նեֆրոստոմիայի հավաքածու N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Պունկցիոն նեֆրոստոմիայի հավաքածու, N 12 Fr,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–հատ, մարմնի ջերմաստիճանը  չափելու  համար, չափման  դիապազոնը ՝34-42 C : Պայմանական նշանը –կոտրվող 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թևատակի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թևատակի, Ֆորմատ –հատ, մարմնի ջերմաստիճանը  չափելու  համար, չափման  դիապազոնը ՝34-42 C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13 X18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13 X18: Ֆորմատ-տուփN100, հանձնելու պահին  պիտանելիության  ժամկետը 2/3 առկայություն, ֆիրմային նշանի առկայությունը: Պայմանական նշանները –պահել  չոր տեղում: Զգայուն  են կապույտ լույսի  նկատմամբ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18 X24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18 X24:Ֆորմատ-տուփN100, հանձնելու պահին  պիտանելիության  ժամկետը 2/3 առկայություն, ֆիրմային նշանի առկայությունը: Պայմանական նշանները –պահել  չոր տեղում: Զգայուն  են կապույտ լույսի  նկատմամբ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 X30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 X30:Ֆորմատ-տուփN100 ,հանձնելու պահին  պիտանելիության  ժամկետը 2/3 առկայություն ,ֆիրմային նշանի առկայությունը: Պայմանական նշանները –պահել  չոր տեղում: Զգայուն  են կապույտ լույսի  նկատմամբ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Ֆորմատ-տուփN100, հանձնելու պահին  պիտանելիության  ժամկետը 2/3 առկայություն, ֆիրմային նշանի առկայությունը: Պայմանական նշանները –պահել  չոր տեղում:Զգայուն  են կապույտ լույսի  նկատմամբ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ՌՕԷ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ՌՕԷ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 մատծակիչարյան  անալիզ վերցնելու  հաար, միանվագ օգտագործման: հանձնելու պահին  պիտանելիության  ժամկետի 2/3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Տպիչների համատեղելի մոդելներ՝ Sony UP-860, UP-890, UP-895, UP-897, UP-897MD, UP-D860, UP-D890, UP-D895, UP-D897, UP-X898MD; UP-D898MD, UP-D898DC, Mitsubishi P93E/93DW/95DE, • Թղթի մակերևույթը՝ սպիտակ, անփայլ, • Կծիկի երկարությունը՝ 20 մ, • Թղթի լայնությունը՝ 110 մմ, • Պատկերի լուծելիությունը՝ 325 dpi, • Կիսատոների փոխանցումը՝ 8 բիթ (մոխրագույնի 256 երանգներ), • Պահպանման պայմանները՝ 5-30°С, հարաբերական խոնավությունը՝ 30-80%, • Պիտանելիության ժամկետը՝ 3 տարի, • Տպած պատկերների պահպանման ժամկետը՝ ոչ պակաս 2 տարի, • Արտադրությունը՝ Ճապոնիա:  Թուղթը պետք է ապահովի տպագրության բարձր որակ և տպիչների երկարատև շահագործում առանց տպիչի ջերմագլխիկի վաղաժամ այրվելուն: Թուղթը պետք է ունենա ջերմազգայուն շերտի կայուն/համասեռ բնութագիր: Թղթերի մատակարաման հետ պետք է ներկայացնել նաև ГОСТ 7826-93, ГОСТ 2635-77 համապատասխանության դեկլարացիան(ները):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3սմX5մ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կտորից 3x5.0մ Ֆորմատ-հատ, հանձնելու պահին  պիտանելիության  ժամկետի առկայություն,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25G, սպինոկան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25G սպինոկան :Ֆորմատ-հատ, հանձնելու պահին  պիտանելիության  ժամկետը 2/3 առկայություն, ֆիրմային նշանի առկայությունը : Պայմանական նշանները –պահել  չոր տեղում: 25G 0,53x88մմ։  Ասեղի  ծայրի  կվինկեի  կտրվածք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25G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N25G  ուղորդիչով: Ֆորմատ-հատ, հանձնելու պահին  պիտանելիության  ժամկետը 2/3 առկայություն ,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26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26G սպինոկան: Ֆորմատ-հատ, հանձնելու պահին  պիտանելիության  ժամկետը 2/3 առկայություն, ֆիրմային նշանի առկայությունը: Պայմանական նշանները –պահել  չոր տեղում: 26G 0,53x88մմ։ Ասեղի  ծայրի  կվինկեի  կտրվածք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G-25, Պենկան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G-25, Պենկան, Ֆորմատ-հատ, հանձնելու պահին  պիտանելիության  ժամկետը 2/3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շրթունքակալ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շրթունքակալ: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Վակուտայների ասեղ,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Ֆորմատ-հատ, հանձնելու պահին  պիտանելիության  ժամկետը 2/3 առկայություն, ֆիրմային նշանի առկայությունը: Պայմանական նշանները –պահել  չոր տեղում: Ասեղը՝ ծակող 3-0,2-0:Թելի հաստությունը  0,1,2,3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2,0, 75 սմ թելի երկարություն, 3/8 ասեղ, 30մմ,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3,0, 75 սմ թելի երկարություն, 3/8 ասեղ, 26մմ,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4,0, 75 սմ թելի երկարություն, 3/8 ասեղ, 19մմ,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5/0, 75 սմ թելի երկարություն,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ՎիրաբուժականԿարելանյութ Պոլիպրոպիլեն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6/0, 75 սմ թելի երկարություն,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Թելի հաստությունը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պոլիգլատկին, 0: Ֆորմատ-հատ, հանձնելու պահին  պիտանելիության  ժամկետը 2/3 առկայություն , ֆիրմային նշանի առկայությունը : Պայմանական նշանները –պահել  չոր տեղում: Ասեղը՝ ծակող 0,1,2,3: Թելի հաստությունը  0. Թելի  երկարությունը 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Թելի հաստությունը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պոլիգլատկին : Ֆորմատ-հատ, հանձնելու պահին  պիտանելիության  ժամկետը 2/3 առկայություն , ֆիրմային նշանի առկայությունը : Պայմանական նշանները –պահել  չոր տեղում: Ասեղը՝ ծակող 0,1,2,3: Թելի հաստությունը  1,0 , Թելի  երկարությունը 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Թելի հաստությունը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պոլիգլատկին: Ֆորմատ-հատ, հանձնելու պահին  պիտանելիության  ժամկետը 2/3 առկայություն , ֆիրմային նշանի առկայությունը: Պայմանական նշանները –պահել  չոր տեղում: Ասեղը՝ ծակող /կտրող 0,1,2,3: Թելի հաստությունը  2.0 Թելի  երկարությունը 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Թելի հաստությունը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պոլիգլատկին: Ֆորմատ-հատ, հանձնելու պահին  պիտանելիության  ժամկետը 2/3 առկայություն , ֆիրմային նշանի առկայությունը: Պայմանական նշանները –պահել  չոր տեղում: Ասեղը՝ ծակող 0,1,2,3: Թելի հաստությունը  3.0 Թելի  երկարությունը 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Թելի հաստությունը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պոլիգլատկին: Ֆորմատ-հատ, հանձնելու պահին  պիտանելիության  ժամկետը 2/3 առկայություն , ֆիրմային նշանի առկայությունը : Պայմանական նշանները –պահել  չոր տեղում: Ասեղը՝ ծակող/կտրող  0,1,2,3: Թելի հաստությունը  4.0. Թելի  երկարությունը 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Ֆորմատ-հատ, հանձնելու պահին  պիտանելիության  ժամկետը 2/3 առկայություն,ֆիրմային նշանի առկայությունը: Պայմանական նշանները –պահել  չոր տեղում: Ասեղը՝ ծակող 3-0,2-0: Թելի հաստությունը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ՎիրաբուժականԿարելանյութ Էթիբոնտ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Էթիբոնտ 2-0, Պոլիէթիլենտերեֆտալատ,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Էթիբոնտ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Էթիբոնտ 3-0, Պոլիէթիլենտերեֆտալատ,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ախտահանված 7X14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Վիրակապ՝7X14 ստերիլ, խտությունը 30,  Ֆորմատ-հատ, հանձնելու պահին  պիտանելիության  ժամկետը 2/3 առկայություն,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նեոնատոլոգիական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նեոնատոլոգիական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Տապչանի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Տապչանի սավան, բժշկական, ֆետրե, չափսերը 70սմ լայնություն, 180, կտրվածքով, 15գ․ խտություն, կապույտ գույնի,  գլանափաթեթով, 10մ երկարություն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ստետասկոպով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Ֆորմատ-հատ, հանձնելու պահին  պիտանելիության  ժամկետը 2/3 առկայություն,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շպատել: Ֆորմատ-հատ, հանձնելու պահին  պիտանելիության  ժամկետը 2/3 առկայություն,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 ասեղի չափը՝ 21G, Y պորտով, խողովակի երկարությունը ոչ պակաս 150 սմ։ Ֆորմատ-հատ, հանձնելու պահին  պիտանելիության  ժամկետը 2/3 առկայություն,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 արյան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 արյան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համար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Ֆորմատ-հատ , հանձնելու պահին  պիտանելիության  ժամկետը 2/3 առկայություն, ֆիրմային նշանի առկայությունը : Պայմանական նշանները- կոտրվող  է:  5մլ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բորոսիլիկատային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բորոսիլիկատային: Ֆորմատ-հատ, հանձնելու պահին  պիտանելիության  ժամկետը 2/3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3.5մլ EDTA 5,4մգ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3.5մլ EDTA 5,4մգ: Ֆորմատ-հատ , հանձնելու պահին  պիտանելիության  ժամկետը 2/3 առկայություն ,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3.5մլ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3.5մլ ցիտրատ: Ֆորմատ-հատ ,հանձնելու պահին  պիտանելիության  ժամկետը 2/3 առկայություն ,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5մլ գելով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5մլ գելով : Ֆորմատ-հատ, հանձնելու պահին  պիտանելիության  ժամկետը 2/3 առկայություն ,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Ֆորմատ-կգ, հանձնելու պահին  պիտանելիության  ժամկետը 2/3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Ֆլյուրոգրաֆիայի  ժապավեն UPP-210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Ֆլյուրոգրաֆիայի  ժապավեն UPP-210: Ֆորմատ-հատ, հանձնելու պահին  պիտանելիության  ժամկետը 2/3 առկայություն ,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լարան , գայդ, սև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աղեղաձև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ռեզակտոսկոպի էլետրոդ, աղեղաձև, 26 / 24 CH ռեզեկտոսկոպի համար, նախատեսված է կլինիկայում առկա GIMMI ռեզեկտոսկոպի համար, որը պետք է հաստատվի արտադրող ընկերության կողմից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ROLLER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ռեզակտոսկոպի էլետրոդ,ROLLER, 26 / 24 CH ռեզեկտոսկոպի համար, նախատեսված է կլինիկայում առկա GIMMI ռեզեկտոսկոպի համար, որը պետք է հաստատվի արտադրող ընկերության կողմից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ROLLER, ակոսավոր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ROLLER, ակոսավոր, Բիպոլյար ռեզակտոսկոպի էլետրոդ,ROLLER, 26 / 24 CH ռեզեկտոսկոպի համար, նախատեսված է կլինիկայում առկա GIMMI ռեզեկտոսկոպի համար, որը պետք է հաստատվի արտադրող ընկերության կողմից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Իրիգացիոն խողովակ ՏՈՒՌ-ի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Իրիգացիոն խողովակ ՏՈՒՌ-ի համար, երկճյուղ,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ատամնավոր ռոլիկ HAWK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ատամնավոր ռոլիկ HAWK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6 Fr, պունկցիոն ասեղով,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Պունկցիոն ասեղ  ինդրադյուսերի համար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Պունկցիոն ասեղ  ինդրադյուսերի համար 6 Fr,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ստերիլ, տրոմբոէկտոմիայի համար։ Լվացող և փչող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ստերիլ, տրոմբոէկտոմիայի համար,  միայն փչող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Ցիրկուլյարլազերային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 լազերային լուսարձակ տրամագիծ 400/440 պոլիամիդ, 2550+127, արտաքին տրամագիծ 1,25 մմ, քաշը 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դանակ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դանակ ուղիղ, սառը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դանակ փորավոր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դանակ փորավոր, սառը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ֆիքսատոր կոշտ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հարթակ  փոքր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հարթակ փոքր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հարթակ միջին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հարթակ միջին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հարթակ մեծ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հարթակ մեծ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նախատեսված  մետաղական կոնստրուկցիաների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նախատեսված  մետաղական կոնստրուկցիաների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