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ՎՕԳԿ-ԷԱՃԱՊՁԲ-2025/01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ԵՎ ՕՐԹՈՊԵԴԻԱՅԻ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9փ., 123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և օրթոպեդիայի գիտական կենտրոն ՓԲԸ-ի 2025թ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10:40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ՎՆԱՍՎԱԾՔԱԲԱՆՈՒԹՅԱՆ ԵՎ ՕՐԹՈՊԵԴԻԱՅԻ 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ՎՕԳԿ-ԷԱՃԱՊՁԲ-2025/01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ՎՆԱՍՎԱԾՔԱԲԱՆՈՒԹՅԱՆ ԵՎ ՕՐԹՈՊԵԴԻԱՅԻ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ՎՆԱՍՎԱԾՔԱԲԱՆՈՒԹՅԱՆ ԵՎ ՕՐԹՈՊԵԴԻԱՅԻ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Վնասվածքաբանության և օրթոպեդիայի գիտական կենտրոն ՓԲԸ-ի 2025թ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ՎՆԱՍՎԱԾՔԱԲԱՆՈՒԹՅԱՆ ԵՎ ՕՐԹՈՊԵԴԻԱՅԻ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Վնասվածքաբանության և օրթոպեդիայի գիտական կենտրոն ՓԲԸ-ի 2025թ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ՎՕԳԿ-ԷԱՃԱՊՁԲ-2025/01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Վնասվածքաբանության և օրթոպեդիայի գիտական կենտրոն ՓԲԸ-ի 2025թ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Դիթիլլին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Ինդոմետացինի քսուք 10%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Հիդրոկորտիզոնի քսուք 1%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15մգ/3մլ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Տրամադոլ0.5%  2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2025.01.24. 10:40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ՎՕԳԿ-ԷԱՃԱՊՁԲ-2025/01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ՎՆԱՍՎԱԾՔԱԲԱՆՈՒԹՅԱՆ ԵՎ ՕՐԹՈՊԵԴԻԱՅԻ 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ՎՕԳԿ-ԷԱՃԱՊՁԲ-2025/01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ՎՕԳԿ-ԷԱՃԱՊՁԲ-2025/01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ՎՕԳԿ-ԷԱՃԱՊՁԲ-2025/01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ՎՕԳԿ-ԷԱՃԱՊՁԲ-2025/01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«ՎՕԳԿ-ԷԱՃԱՊՁԲ-2025/01»*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«ՎՕԳԿ-ԷԱՃԱՊՁԲ-2025/01»*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ՎՆԱՍՎԱԾՔԱԲԱՆՈՒԹՅԱՆ ԵՎ ՕՐԹՈՊԵԴԻԱՅԻ ԳԻՏԱԿԱՆ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հավաքածու(ամիդոպիրին 10գ, աղաթթվային անիլին 0,15գ)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լ-թ ներ. սրվ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դեղահատեր 10մգ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50մգ/մլ 5 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սուլֆաատ ) լուծույթ ներարկման,1մգ/մլ,ամպուլներ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դեղահատեր 2,5մգ+6,25մգ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Դեքստրոզա 50 մգ/մլ  500 մլ լ-թ ներարկման պլ. Փաթեթ․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,գրանուլներ ներքին ընդունման լուծույթի, 25մգ;փաթեթիկներ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 լուծույթ մ/մ և ն/ե,4մգ/մլ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Դիթիլլին 5մլ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20մգ/մլ 5մլ լ-թ ներ, Դիթիլլին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  50մգ։(3)փաթեթիկներ։Կատաֆաստ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մգ/մլ  3մլ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 արսաքին կիրարման ,10 մգ/գ;30գ ալումինե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կիրարման,10մգ/գ;50գ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),լուծույթ ներարկման,10մգ/մլ;ամպուլներ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 մգ /մլ  20մլ լ-թ ներարկման սրվակ` Դիպրիվան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250մգ/2մլ , ամպուլներ 2մլ լուծույթ ներարկման`Դիցինոն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տրոմեթամին),լուծույթ ն/ե և մ/մ ներարկման,30մգ/մլ, ապակե սրվակ 1մլ։ Դոլպաս 30մգ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dopamine
(dopamine hydrochloride) լուծույթ ներարկման
200մգ/5մլ,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սրվակ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լիոֆիլիզացվաց ն/ե ներարկման լուծույթ,1000 մգ(40 )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լիոֆիլիզացվաց ն/ե ներարկման լուծույթ,500մգ(40 )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Ինդոմետացինի քսուք 10%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ինդոմետացին,քսուք արտաքին կիրառման,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արտաքին կիրառման  7,5մգ/գ+40մգ/գ; ալյումինե պարկուճ 40գ, Լևոմեկոլ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(Լևոբուպիվակաինի հիդրոքլորիդ )լուծույթ ներարկման/կաթիլաներարկման 5մգ/մլ 10մլ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լ-թ ներարկման 2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լ-թ ներարկման 2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լոպերամիդ(Loperamide)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քլորիդ,լուծույթ կաթիլաներարկման,40մգ/մլ պլաստիկե փաթեթ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կետամինի հիդրոքլորիդ ն/ե ,մ/մ ներարկումների,500մգ/10մլ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Կապտոպրիլ,դեղահատեր25մգ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ացետիլսալիցիլաթթու,մագնեզիոիմի հիդրոքսիդ 150մգ+30,39մգ,դեղահատեր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լուծույթ ներարկման 20մգ/0,2մլ; նախալցված ներարկիչներ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։մլ։Գնորդին հանձնելու պահին պ/ժ մինչև 2/3 առկայությունմլ։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գլյուկոնատ,5,26մգ/մլ+0,37մգ/մլ+0,3մգ/մլ+2,22մգ/մլ+5,02մգ/մլ; 100մլ պլաստիկե փաթեթ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լ-թ ներարկման 5000 ՄՄ/ մլ  լ-թ ներ սրվակ ռետինե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Հիդրոկորտիզոնի քսուք 1%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Հիդրոկոտիզոն, քսուկ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 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15մգ/3մլ լ-թ 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15մգ/3մլ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 150մգ թաղանթապատ, Միդոկալմ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լուծույթ ն/ե ներարկման,2մգ/մլ;  ապակե սրվակներ 2.5մլ, Միօքսանտ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ն/ե,մ/մ,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Մոքսիֆլոքսացին(մոքսիֆլոքսացինի հիդրոքլորիդ )լուծույթ կաթիլաներարկման համար,400մգ/250մլ,250մլ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3000մլ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 50 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լ/թ ներարկման սրվակ պլ. Փաթեթ,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էպինեֆրին-2մգ ջուր թորած մինչև 4մլ սրվակ լ-թ ներ. 
1մգ/մլ; (5/1x5/) ամպուլներ 4մլ պլաստիկե տակդիրում, (10/2x5/)ամպուլներ 4մլ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կաթիլաներարկման,10մգ/մլ;,100մլ պլաստիկե փաթեթ՝ Պարիվա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պերհիդրոլ 33 %-1լ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Հիդրոքսիլէթիլ օսլա, լուծույթ կաթիլաներաարկման 60մգ/մլ 500մլ՝ Պլազմո -տեկ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0.5մգ/մլ լ-թ ներարկման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2%1մլ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Թրիմեպերիդին(տրիմեպերիդինի հիօդրոքլորիդ )լուծույթ ներարկման 20մգ/մլ,ամպուլներ 1մլ;Պրոմեդոլ 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լ-թ 500մլ լ-թ ներ. պլ. փաթեթ NaCl+KCl+Ca-ի քլորիդ 8.6մգ+0.3մգ+0.49մգ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ռիսպերիդոն,դեղահատեր թաղանթապատ,2մգ`Ռիսպաքսոլ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Սևոֆլուրան-հեղուկ շնչառման 100% 250մլ պլաստիկե տարա Quik Fil փակող համակարգով սևորան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Սիբազոն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լուծույթ ն/ե ներարկման 5մգ/մլ,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Տրամադոլ0.5%  2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  մլ 2 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Տրանոքսամաթթու լուծույթ ն/ե ,կաթիլաներարկման՛50մգ/մլ,ամպուլներ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),ծամովի հաբեր,բարձր բիոէկվիվալենտություն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 մգ դեղափոշի ներարկման լուծույթի, Ցեֆտրիաքսոն 1.0գ կամ ցեֆոտաքսիմ կամ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հիդրոքլորիդի
մոնոհիդրատ) դեղահատեր թաղանթապատ 500մգ;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Ֆամոտիդին,դեղափոշի լիոֆիլացված ներարկման լուծույթի,20մգ; (5) ապակե սրվակ 72,8մգ և (5) լուծիչ ամպուլներում 5մլ։ Քվամատել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օմեպրազոլ,դեղապատիճներ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 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 մգ/մլ լ-թ ներարկման 2մլ սրվակ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