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ՍԳԼ-ԷԱՃԱՊՁԲ-24/44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ՍԳԼ-ԷԱՃԱՊՁԲ-24/44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ԷԼԵԿՏՐՈՆԱՅԻՆ ԱՃՈՒՐԴՈՎ, ԲԱՐՁՐ ՃՇԳՐՏՈՒԹՅԱՄԲ ՄՈԴԵԼԱՎՈՐՄԱՆ ՍԻՄՈՒԼՅԱՑԻՈՆ ՊԼԱՏՖՈՐՄԻ ՁԵՌՔԲԵՐՄԱՆ ՆՊԱՏԱԿՈՎ «ՍԳԼ-ԷԱՃԱՊՁԲ-24/44»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ճշգրտությամբ մոդելավորման սիմուլյացիոն պլատֆորմ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395.75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ՍԳԼ-ԷԱՃԱՊՁԲ-24/44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ՍԳԼ-ԷԱՃԱՊՁԲ-24/44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ՍԳԼ-ԷԱՃԱՊՁԲ-24/44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ՍԳԼ-ԷԱՃԱՊՁԲ-24/44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«ՍԳԼ-ԷԱՃԱՊՁԲ-24/44»*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ՍԳԼ-ԷԱՃԱՊՁԲ-24/44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«ՍԳԼ-ԷԱՃԱՊՁԲ-24/44»*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«ՍԳԼ-ԷԱՃԱՊՁԲ-24/44»*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ՍԳԼ-ԷԱՃԱՊՁԲ-24/44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«ՍԳԼ-ԷԱՃԱՊՁԲ-24/44»*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ՍԳԼ-ԷԱՃԱՊՁԲ-24/44*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ճշգրտությամբ մոդելավորման սիմուլյացիոն պլատֆորմ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լրացուցիչ համաձայնագրի ստորագրման պահից 80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