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ԲԿ»ՓԲԸ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ԲԿ»ՓԲԸ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ԲԿ»ՓԲԸ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ԲԿ»ՓԲԸ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կլիպսներ,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5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4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7.0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3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թերմոպլաստե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ներդիր՝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19-25մմ/50մ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19-25մմ/50մ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XL չափի, քարթրիջ №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կլիպսներ,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կլիպ 300  ML չափի, կանաչ, Storz ապլիկատորի համար  քարթրիջ № 6  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 ստերիլ: Ասեղը բարձր որակի չժանգոտվող մետաղից՝ 30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կտրող ասեղով, ստերիլ: Ասեղը բարձր որակի չժանգոտվող մետաղից՝ 20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ասեղով, ասեղը բարձր որակի չժանգոտվող մետաղից՝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կտրող ասեղով, ստերիլ: Ասեղը բարձր որակի չժանգոտվող մետաղից՝ 20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5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5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4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4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2 ասեղով, ստերիլ: Ասեղը բարձր որակի չժանգոտվող մետաղից,  թելի երկարությունը  ոչ պակաս քան՝ 60 սմ: Ֆորմատ՝ 1 հատ թել 2 ասեղով :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Թել պոլիպրոպիլեն N 6/0, ծակող ասեղով, ստերիլ: Ասեղը բարձր որակի չժանգոտվող մետաղից՝  15-17մմ, թելի երկարությունը ոչ պակաս, քան՝ 75 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7.0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N7/0, ծակող ասեղով, ստերիլ: Ասեղը բարձր որակի չժանգոտվող մետաղից՝ 7-10 մմ,  թելի երկարությունը  ոչ ավել, քան՝ 75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կտրող ասեղով, ստերիլ: Ասեղը բարձր որակի չժանգոտվող մետաղից՝ 30-40 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0, ծակող ասեղով, ստերիլ: Ասեղը բարձր որակի չժանգոտվող մետաղից՝ 30-40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0, ծակող ասեղով, ստերիլ: Ասեղը բարձր որակի չժանգոտվող մետաղից՝ 45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0, կտրող ասեղով, ստերիլ: Ասեղը բարձր որակի չժանգոտվող մետաղից՝ 30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1, ծակող ասեղով, ստերիլ: Ասեղը բարձր որակի չժանգոտվող մետաղից՝ 45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2, ծակող ասեղով, ստերիլ: Ասեղը բարձր որակի չժանգոտվող մետաղից՝ 50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3/0, կտրող ասեղով, ստերիլ: Ասեղը բարձր որակի չժանգոտվող մետաղից՝ 30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3/0, ծակող ասեղով, ստերիլ: Ասեղը բարձր որակի չժանգոտվող մետաղից՝ 45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2/0, կտրող ասեղով, ստերիլ: Ասեղը բարձր որակի չժանգոտվող մետաղից՝ 25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կտրող ասեղով, ստերիլ: Ասեղը բարձր որակի չժանգոտվող մետաղից՝ 30-40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4/0, ծակող ասեղով, ստերիլ: Ասեղը բարձր որակի չժանգոտվող մետաղից՝ 20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4/0, կտրող ասեղով, ստերիլ: Ասեղը բարձր որակի չժանգոտվող մետաղից՝ 20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5/0, ծակող ասեղով, ստերիլ: Ասեղը բարձր որակի չժանգոտվող մետաղից՝ 20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5/0, կտրող ասեղով, ստերիլ: Ասեղը բարձր որակի չժանգոտվող մետաղից՝ 20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ասեղով, ասեղը բարձր որակի չժանգոտվող մետաղից՝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2/0, ծակող ասեղով, ստերիլ: Ասեղը բարձր որակի չժանգոտվող մետաղից՝ 40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3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3 կծիկ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1, կտրող ասեղով, ստերիլ: Ասեղը բարձր որակի չժանգոտվող մետաղից՝ 30 մմ, թելի երկարությունը  ոչ պակաս, քան՝ 70սմ:  Ֆորմատ՝ 1 հատ թել ասեղով: Նոր է, չօգտագործված: Հանձնելու պահին ամբողջ պիտանելիության ժամկետի առնվազն 1/2-ի առկայություն: Ցանկացած մատակարարված խմբաքանակի համար որակի սերտիֆիկատի/ների առկայությունը պարտադիր է: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կտրող ասեղով, ստերիլ: Ասեղը բարձր որակի չժանգոտվող մետաղից՝ 30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 ստերիլ: Ասեղը բարձր որակի չժանգոտվող մետաղից՝ 30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ծակող ասեղով, ստերիլ: Ասեղը բարձր որակի չժանգոտվող մետաղից՝ 30-40մմ մմ,  թելի երկարությունը  ոչ պակաս քան 70 սմ: Ֆորմատ՝ 1 հատ թել ասեղով: Նոր է, չօգտագործված: Հանձնելու պահին ամբողջ պիտանելիության ժամկետի առնվազն 1/2-ի առկայություն: Պարտադիր պայման է՝արտադրողի կողմից տրվող համապատասխանության հավաստագրի (ավտորիզացիոն նամակի) և ծագման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վիրահատական(նշտարի սայր)՝ N23 : Տուփում 100 հատ ,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2000մլ : Հանձնելու պահին պիտանելիության ժամկետի 2/3-ի առկայություն, Ֆիրմային նշանի առկայությունը: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1 դիրքավորող սարք, 1 գայդ 0.035, 1 սեղմիչ, հիդրոֆիլիկ մակերեսով, 28 սմ։ Տեղադրվում է միզածորանի մեջ ցիտոսկոպի միջոցով։ Միանվագ օգտագործման համար։ Ստենտի պահանջվող չափերն են` 6Fr ։ Ֆորմատը՝ հատ։Նոր է, չօգտագործված։ Հանձնելու պահին պիտանելիության ժամկետի 2/3-րդի առկայություն։ Ցանկացած մատակարարված խմբաքանակի համար CE որակի 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Կոբրա ուղղորդիչ, որն օգտագործում են միզածորանի ստենտավորումների և նեֆրաստոմաների դեպքում: Երկարությունը 150սմ, հաստությունը 0.035": Ծայրը փափուկ և ճկուն, ուղիղ , որի շնորհիվ կատարվում է անվտանգ գործողություն: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կտրող էլեկտրոդ նախատեսված է STORZ տեսակի 26 Fr տուբուսով, շարունակական իրիգացիայով ռեզեկտոսկոպների համար, օգտագործվում է 12/30°, 4 մմ օպտիկաների հետ, լուպան կլոր, մետաղալարը 0.3 մմ, միանվագ,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թերմոպլաստե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թերմոպլաստե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ներդիր՝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ներդիր՝ տամպոն 80մմ*20մմ*15մմ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70*20 մմ,  պատրաստված են բժշկական սիլիկոնից/պոլիվինիլացետատ/, ունի հարթ մակերես,ցուցաբերում է հեմոստատիկ ազդեցություն։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1 դիրքավորող սարք, 1 գայդ 0.035, 1 սեղմիչ, հիդրոֆիլիկ մակերեսով, 28 սմ։ Տեղադրվում է միզածորանի մեջ ցիտոսկոպի միջոցով։ Միանվագ օգտագործման համար։ Ստենտի պահանջվող չափերն են՝ 7 Fr։ Ֆորմատը՝ հատ։Նոր է, չօգտագործված։ Հանձնելու պահին պիտանելիության ժամկետի 2/3-րդի առկայություն։ Ցանկացած մատակարարված խմբաքանակի համար CE որակի 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 Fr չափսի, պարունակում է 1 հատ կաթետեր հիդրոֆիլիկ ծածկույթով, 1 հատ դրենաժ կաթետեր, 1 հատ պունկցիոն ասեղ, 1 հատ միացուցիչ խողովակ, միանգամյա օգտագործման համար, 40 սմ։ Ֆորմատ՝ հատ։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չափսի, պարունակում է 1 հատ կաթետեր հիդրոֆիլիկ ծածկույթով, 1 հատ դրենաժ կաթետեր, 1 հատ պունկցիոն ասեղ, 1 հատ միացուցիչ խողովակ, միանգամյա օգտագործման համար, 40 սմ։ Ֆորմատ՝ հատ։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չափսի, պարունակում է 
-1 հատ կաթետեր հիդրոֆիլիկ ծածկույթով,
 -1 հատ դրենաժ կաթետեր, 
1 հատ պունկցիոն ասեղ, 
1 հատ միացուցիչ խողովակ, միանգամյա օգտագործման համար, 40 սմ։ 
Ֆորմատ՝ հատ։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չափսի, պարունակում է 
-1 հատ կաթետեր հիդրոֆիլիկ ծածկույթով, 
-1 հատ դրենաժ կաթետեր,
- 1 հատ պունկցիոն ասեղ, 
-1 հատ միացուցիչ խողովակ, միանգամյա օգտագործման համար, 40 սմ։
 - ուղղորդիչ 80 սմ, J-ձև , 0,035""
 - ֆասցիալ դիլատատոր հիդրոֆիլ ծածկույթով , 20 սմ 
Ֆորմատ՝ հատ։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նախատեսված քարափշուրները արտահանելու համար(Tipless), ունի անջատվող և կարգավորվող բռնակ ճշգրիտ դիրքը ապահովելու համար , բռնակը ունի նիտինոլային 4 լար մանիպուլացիայի համար: Չափսերն են հաստությունը`3 Fr, 4Fr և երկարությունը` 90սմ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 ւմային մշակման համար։ Բաղադրություն՝ 9,75% դիդեցիլդիմեթիլամո նիումի քլորիդ և 1% պոլիհեքսամեթիլենբ իգուանիդին հիդրոքլորիդ: Նյութը պարունակում է նաև ոչ իոնային մակերեսային ակտիվ նյութ (ՄԱՆ), կոռոզիայի ինհիբիտոր և այլ հավելյալ նյութեր: Նյութի ջրածնային իոնների ակտիվության ցուցանիշը (pH) 6,3- 7,7 է: Ախտահանիչ նյութը նախատեսված է` բժշկական նշանակության գործիքների, էնդոսկոպների ախտահանման և նախամանրէազերծո ւմային մաքրման համար: Աշխատանքային լուծույթն օժտված է հակամանրէային ազդեցությամբ գրամդրական և գրամբացասական բակտերիաների (ներառյալ` տուբերկուլոզի միկոբակտերիաներ) , վիրուսների (ներառյալ` հեպատիտների, ՁԻԱՀ-վարակի), սնկերի (Կանդիդա, Դերմատոֆիտիա) նկատմամբ: Վտանգավորության աստիճանը- 4-րդ, 5- րդ դաս: Կիրառումը՝1լիտր խտանյութից պատրաստվում է 0,5%-անոց 200 լիտր աշխատանքային լուծույթ : Աշխատանքային լուծույթը կիրառելի է բազմակի օգտագործման համար և պիտանի է 14 օր: Փաթեթավորումը և պահպանումը ՝ 1լ – ոց փաթեթավորմամբ պոլիէթիլենային շիշ: Խտանյութի պահպանման ժամկետն ոչ պակաս 3 տարի։  ՀՀ ԱՆ Մեթոդական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կլիպսներ,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5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4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7.0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կապրոն  3 կծիկ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N 1,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թերմոպլաստե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ներդիր՝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