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2025.01.15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Республиканский Служба скорой экстренной помощи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г.Гюмри Мазманян 3 б</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для нужд ЗАО «Республиканская служба скорой медицинской помощи» Министерства здравоохранения Республики Армения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Гаянэ Петросян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gyumrishbok.gnum@mail.ru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+37498565806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Республиканский Служба скорой экстренной помощи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ՀՀԱՆՇՕԾ-2025/4</w:t>
      </w:r>
      <w:r w:rsidRPr="00496FAD">
        <w:rPr>
          <w:rFonts w:ascii="Calibri" w:hAnsi="Calibri" w:cs="Times Armenian"/>
          <w:i/>
          <w:lang w:val="ru-RU"/>
        </w:rPr>
        <w:br/>
      </w:r>
      <w:r w:rsidRPr="00496FAD">
        <w:rPr>
          <w:rFonts w:ascii="Calibri" w:hAnsi="Calibri" w:cstheme="minorHAnsi"/>
          <w:szCs w:val="20"/>
          <w:lang w:val="af-ZA"/>
        </w:rPr>
        <w:t>2025.01.15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Республиканский Служба скорой экстренной помощи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Республиканский Служба скорой экстренной помощи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для нужд ЗАО «Республиканская служба скорой медицинской помощи» Министерства здравоохранения Республики Армения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для нужд ЗАО «Республиканская служба скорой медицинской помощи» Министерства здравоохранения Республики Армения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Республиканский Служба скорой экстренной помощи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gyumrishbok.gnum@mail.ru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для нужд ЗАО «Республиканская служба скорой медицинской помощи» Министерства здравоохранения Республики Армения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аудита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396.48</w:t>
      </w:r>
      <w:r w:rsidRPr="005704A1">
        <w:rPr>
          <w:rFonts w:ascii="Calibri" w:hAnsi="Calibri"/>
          <w:szCs w:val="22"/>
        </w:rPr>
        <w:t xml:space="preserve"> драмом, российский рубль </w:t>
      </w:r>
      <w:r w:rsidRPr="005704A1">
        <w:rPr>
          <w:rFonts w:ascii="Calibri" w:hAnsi="Calibri"/>
          <w:lang w:val="hy-AM"/>
        </w:rPr>
        <w:t>3.76</w:t>
      </w:r>
      <w:r w:rsidRPr="005704A1">
        <w:rPr>
          <w:rFonts w:ascii="Calibri" w:hAnsi="Calibri"/>
          <w:szCs w:val="22"/>
        </w:rPr>
        <w:t xml:space="preserve">драмом, евро </w:t>
      </w:r>
      <w:r w:rsidRPr="005704A1">
        <w:rPr>
          <w:rFonts w:ascii="Calibri" w:hAnsi="Calibri"/>
          <w:lang w:val="hy-AM"/>
        </w:rPr>
        <w:t>408.17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2025.01.29.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ՀՀԱՆՇՕԾ-2025/4</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"ՀՀԱՆՇՕԾ-2025/4"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Республиканский Служба скорой экстренной помощи*(далее — Заказчик) процедуре закупок под кодом ՀՀԱՆՇՕԾ-2025/4*.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"ՀՀԱՆՇՕԾ-2025/4"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ՀՀԱՆՇՕԾ-2025/4*.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ՀՀԱՆՇՕԾ-2025/4</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Требования, предъявляемые к характеристикам услуги и квалификационным критериям участников, включенным в заявку на покупку службы внутреннего аудита ЗАО "Республиканская служба скорой помощи" Министерства здравоохранения РА
Объем услуг внутреннего аудита
Лицо, приглашенное для предоставления услуг внутреннего аудита (далее-исполнитель), должно оценить среду внутреннего аудита ЗАО "Республиканская служба экстренной помощи" Министерства здравоохранения Республики Армения (далее-ЗАО), функции, связанные с Финансовым управлением и контролем, и посредством представления предложений помочь руководству принять меры для достижения целей организации и управления возможными рисками в этом.
Результаты ранее проведенной аудиторской работы должны быть приняты к сведению и учтены в дальнейшей работе.
Общие требования, предъявляемые к исполнителю и предоставляемой им услуге внутреннего аудита
Независимость внутреннего аудита․
а) исполнитель должен быть подотчетен директору ЗАО (далее-директор) 
б) исполнитель должен выполнять обязанности секретаря ЗАО по внутреннему аудиту․ 
в) исполнитель не может выполнять какие-либо функции управления ЗАО, кроме функций управления деятельностью внутреннего аудита․
г) исполнитель должен провести исследование и оценку среды внутреннего аудита ЗАО.
Описание приобретаемой услуги.
1) исполнитель обязан с даты вступления контракта в силу предпринять все действия, предусмотренные законодательством о внутреннем аудите, в такие сроки, чтобы, начиная с периода, охватывающего 2025 год, и до истечения срока действия контракта обеспечить предоставление услуг внутреннего аудита, определенных настоящей технической спецификацией и законодательством о внутреннем аудите;
	2) в целях выполнения обязанности, установленной пунктом 1 настоящего раздела, исполнитель обязан:
а) составить план гарантии и улучшения качества внутреннего аудита, обеспечить его выполнение; 
б) составить и представить руководителю на утверждение положение о внутреннем аудите и его изменения;
в) составлять стратегические и годовые планы на основе оценки рисков ЗАО, а также проблем, указанных руководителем;
г) проводить эффективный внутренний аудит, оценивая эффективность и соответствие систем финансового управления, контроля следующим условиям:
* Выявление, оценка и управление рисками руководством ЗАО,
* Соответствие законодательству Республики Армения и другим условиям (договорам, ведомственным нормативным актам и т.д.), связанным с деятельностью ЗАО, связанным с деятельностью ЗАО,
• экономичные, эффективные и полезные функции,
• достоверность и полнота информации,
• надежность защиты активов и ресурсов от потерь, злоупотреблений и ущерба,
• выполнение задач и достижение целей:
д) предоставить:
• подтверждение того, что существующие в ЗАО управленческие процессы соответствуют/не соответствуют / частично соответствуют цели выявления и мониторинга существенных рисков;
• подтверждение того, что встроенные системы внутреннего контроля работают / работают неэффективно;
• уверенность в том, что процессы отчетности по управлению рисками надежны/ненадежны;
* подтверждение того, что руководитель получает/не получает/частично получает от других должностных лиц ЗАО информацию надлежащего качества и достоверную информацию;
• рекомендации по улучшению систем контроля и процедур управления рисками, а также по устранению недостатков, выявленных в системах контроля,
е) составлять и представлять руководителю и ЗАО внутреннего аудита отчеты о внутреннем аудите, предусмотренные законодательством;
• периодические отчеты о результатах выполненных аудиторских заданий;
• годовой отчет о результатах деятельности внутреннего аудита; 
* отчет о выполнении плана по обеспечению качества и улучшению внутреннего аудита не реже одного раза в год, включая результаты внутренней оценки, необходимые планы мероприятий и результаты их реализации.
ж) провести процесс повторной проверки с целью оценки соответствия, эффективности и своевременности действий по устранению недостатков, выявленных в результате аудита, предпринятых руководством аудируемого подразделения. Исполнитель должен уделять особое внимание рекомендациям, в отношении которых руководство взяло на себя остаточный риск, и должным образом документировать эти случаи.
з) организовать надлежащее документирование и хранение рабочей документации:
3) сотрудничество внутреннего аудита с другими внутренними и внешними поставщиками заверений;
а) исполнитель должен сотрудничать с поставщиками внутренних заверений, чтобы получить необходимую информацию и исключить повторение действий;
Б) по поручению руководителя исполнитель должен сотрудничать с органами системы государственного управления, осуществляющими проверку в организациях общественного сектора в установленном законом порядке, и Счетной палатой РА с целью оказания им поддержки и предоставления соответствующей информации:
4) информация, предоставляемая уполномоченному органу;
Исполнитель должен предоставить Министерству финансов Республики Армения, как уполномоченному органу, установленному законом «О внутреннем аудите» (далее-уполномоченный орган), следующую информацию о внутреннем аудите, предусмотренную законодательством Республики Армения:
а) в случае внесения изменений в информацию или документы, представленные для включения в список, опубликованный уполномоченным органом, установленным пунктом 5 части 4 статьи 13 Закона «О внутреннем аудите», в том числе в документы об исполнителе или внутренних аудиторах, считающихся его сотрудниками, информация об этих изменениях в течение 15 рабочих дней после их вступления в силу;
б) рекомендации по необходимости обучения внутренних аудиторов и ориентации программы обучения; 
в) стратегический план, включая внесенные в него изменения, в течение двух рабочих дней после даты его утверждения в порядке, установленном законодательством о внутреннем аудите, для сведения;
г) годовой план на следующий год-до 1 декабря данного года;
д) отчет по форме 2, представленной в приложении 9 к приказу министра финансов Республики Армения № 143-н от 17 февраля 2012 года, в течение 5 рабочих дней после утверждения регламента внутреннего аудита или вступления в силу изменений; 
е) годовой сводный отчет о внутреннем аудите до 1 марта следующего года;
ж) утвержденные организацией контрольные списки и анкеты для внутренней оценки и внесенные в них изменения-в течение 5 рабочих дней после утверждения;
з) результаты внутренней оценки, необходимые планы мероприятий и результаты их реализации, желательно не реже одного раза в год, вместе с годовым сводным отчетом:
Общие требования к исполнителю, предоставляющему услуги внутреннего аудита:
а) исполнитель должен быть включен в список организаций, имеющих квалификацию для проведения внутреннего аудита в государственном секторе, проводимого уполномоченным органом,
б) аудиторы, привлеченные исполнителем для оказания услуг, предусмотренных настоящей технической спецификацией, должны иметь квалификацию внутреннего аудитора государственного сектора Республики Армения, не менее 3 лет опыта профессиональной деятельности в сфере аудита (внутреннего и/или внешнего), не работать по совместительству в других организациях, предоставляющих услуги внутреннего и / или внешнего аудита, или работать в других организациях в качестве внутреннего аудитора,
C) после составления годового плана внутреннего аудита и расчета необходимых человеческих ресурсов исполнитель может, при необходимости, привлечь дополнительные трудовые ресурсы, соответствующие критериям, указанным в пункте B). для указанного исполнитель должен обладать достаточными человеческими ресурсами, соответствующими критериям, указанным в пункте B), рассчитанными в порядке, установленном законодательством о внутреннем аудите, для надлежащего выполнения стратегических и годовых планов, составленных по результатам оценки рисков элементов среды внутреннего аудита организации государственного сектора.
Исполнитель должен проводить работу внутреннего аудита в соответствии с требованиями законодательства Республики Армения о внутреннем аудите и стандартами профессиональной деятельности внутреннего аудита Республики Армения и соблюдать правила поведения внутреннего аудитора.
График покупки услуги.
Предоставление услуги осуществляется со дня вступления договора в силу до 10 декабря 2025 года, при этом сроки, связанные с утверждением отчетов заказчиком, не указаны: 
График приема и оплаты услуги;
К отчету прилагается информация о характере, содержании и результатах документирования услуги, оказанной в течение данного периода, а также письменное подтверждение того, что услуга была оказана трудовыми ресурсами, отвечающими критериям, указанным в пункте (B) раздела 5:
Отчет утверждается решением руководителя организации, на основании которого в течение двух рабочих дней, следующих за его составлением, руководитель ответственного подразделения утверждает протокол приема-передачи:
Платежи за предоставленную услугу осуществляются в случае подтверждения каждый раз представленного отчета в месяц, установленный графиком платежей, предусмотренным договором: 
В рамках этой технической спецификации отчетным периодом считается՝
Период с даты вступления договора в силу до 10 декабря 2025 г.,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Мазманяна 3б или Ереван, ул. Давиташена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утверждения финансовых ресурсов и подписания соглашения между сторонами, до 25.12.2024 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