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C06395" w:rsidRPr="00D010A6" w:rsidRDefault="00703B95">
      <w:pPr>
        <w:jc w:val="center"/>
        <w:rPr>
          <w:rFonts w:cs="Sylfaen"/>
          <w:b/>
          <w:sz w:val="28"/>
          <w:lang w:val="hy-AM"/>
        </w:rPr>
      </w:pPr>
      <w:r w:rsidRPr="00D5048C">
        <w:rPr>
          <w:rFonts w:ascii="Sylfaen" w:hAnsi="Sylfaen" w:cs="Sylfaen"/>
          <w:b/>
          <w:sz w:val="28"/>
          <w:lang w:val="hy-AM"/>
        </w:rPr>
        <w:t>Բժշկական</w:t>
      </w:r>
      <w:r w:rsidRPr="00D5048C">
        <w:rPr>
          <w:rFonts w:ascii="Arial AM" w:hAnsi="Arial AM" w:cs="Sylfaen"/>
          <w:b/>
          <w:sz w:val="28"/>
          <w:lang w:val="hy-AM"/>
        </w:rPr>
        <w:t xml:space="preserve"> </w:t>
      </w:r>
      <w:r w:rsidRPr="00D5048C">
        <w:rPr>
          <w:rFonts w:ascii="Sylfaen" w:hAnsi="Sylfaen" w:cs="Sylfaen"/>
          <w:b/>
          <w:sz w:val="28"/>
          <w:lang w:val="hy-AM"/>
        </w:rPr>
        <w:t>պարագաներ</w:t>
      </w:r>
      <w:r w:rsidRPr="00D5048C">
        <w:rPr>
          <w:rFonts w:ascii="Arial AM" w:hAnsi="Arial AM" w:cs="Sylfaen"/>
          <w:b/>
          <w:sz w:val="28"/>
          <w:lang w:val="hy-AM"/>
        </w:rPr>
        <w:t xml:space="preserve"> </w:t>
      </w:r>
      <w:r w:rsidR="00D010A6">
        <w:rPr>
          <w:rFonts w:cs="Sylfaen"/>
          <w:b/>
          <w:sz w:val="28"/>
          <w:lang w:val="hy-AM"/>
        </w:rPr>
        <w:t xml:space="preserve">, քիմիական նյութեր, դեղորայք </w:t>
      </w:r>
      <w:bookmarkStart w:id="0" w:name="_GoBack"/>
      <w:bookmarkEnd w:id="0"/>
    </w:p>
    <w:p w:rsidR="00B67A0E" w:rsidRPr="00D5048C" w:rsidRDefault="00485F6E">
      <w:pPr>
        <w:jc w:val="center"/>
        <w:rPr>
          <w:rFonts w:ascii="Arial AM" w:hAnsi="Arial AM" w:cs="Sylfaen"/>
          <w:b/>
          <w:sz w:val="28"/>
          <w:lang w:val="hy-AM"/>
        </w:rPr>
      </w:pPr>
      <w:r w:rsidRPr="00D5048C">
        <w:rPr>
          <w:rFonts w:ascii="Sylfaen" w:hAnsi="Sylfaen" w:cs="Sylfaen"/>
          <w:b/>
          <w:sz w:val="28"/>
          <w:lang w:val="es-ES"/>
        </w:rPr>
        <w:t>ՏԵԽՆԻԿԱԿԱՆ</w:t>
      </w:r>
      <w:r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Pr="00D5048C">
        <w:rPr>
          <w:rFonts w:ascii="Sylfaen" w:hAnsi="Sylfaen" w:cs="Sylfaen"/>
          <w:b/>
          <w:sz w:val="28"/>
          <w:lang w:val="es-ES"/>
        </w:rPr>
        <w:t>ԲՆՈՒԹԱԳԻՐ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tbl>
      <w:tblPr>
        <w:tblpPr w:leftFromText="180" w:rightFromText="180" w:vertAnchor="text" w:horzAnchor="margin" w:tblpY="785"/>
        <w:tblW w:w="15488" w:type="dxa"/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2552"/>
        <w:gridCol w:w="4677"/>
        <w:gridCol w:w="989"/>
        <w:gridCol w:w="877"/>
        <w:gridCol w:w="1072"/>
        <w:gridCol w:w="1011"/>
        <w:gridCol w:w="1225"/>
      </w:tblGrid>
      <w:tr w:rsidR="00B67A0E" w:rsidRPr="00D5048C" w:rsidTr="001338B6">
        <w:trPr>
          <w:trHeight w:val="447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lastRenderedPageBreak/>
              <w:t>հրավերով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չափաբաժնի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գնումների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պլանով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միջանցիկ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ծածկագիրը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`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r w:rsidRPr="00D5048C">
              <w:rPr>
                <w:rFonts w:ascii="Sylfaen" w:hAnsi="Sylfaen" w:cs="Sylfaen"/>
                <w:sz w:val="16"/>
                <w:szCs w:val="16"/>
              </w:rPr>
              <w:t>ԳՄԱ</w:t>
            </w:r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(CPV)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Անվանումը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ընդհանուր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D5048C">
              <w:rPr>
                <w:rFonts w:ascii="Sylfaen" w:hAnsi="Sylfaen" w:cs="Sylfaen"/>
                <w:sz w:val="16"/>
                <w:szCs w:val="16"/>
                <w:lang w:val="hy-AM"/>
              </w:rPr>
              <w:t>Մատակարարման</w:t>
            </w:r>
          </w:p>
        </w:tc>
      </w:tr>
      <w:tr w:rsidR="00B67A0E" w:rsidRPr="00D5048C" w:rsidTr="001338B6">
        <w:trPr>
          <w:trHeight w:val="79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հասցեն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ենթակա</w:t>
            </w:r>
            <w:proofErr w:type="spellEnd"/>
            <w:r w:rsidRPr="00D5048C">
              <w:rPr>
                <w:rFonts w:ascii="Arial AM" w:hAnsi="Arial AM"/>
                <w:sz w:val="12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քանակը</w:t>
            </w:r>
            <w:proofErr w:type="spellEnd"/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Ժամկետը</w:t>
            </w:r>
            <w:proofErr w:type="spellEnd"/>
            <w:r w:rsidRPr="00D5048C">
              <w:rPr>
                <w:rFonts w:ascii="Arial AM" w:hAnsi="Arial AM"/>
                <w:sz w:val="12"/>
                <w:szCs w:val="16"/>
              </w:rPr>
              <w:t>**</w:t>
            </w:r>
          </w:p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</w:tr>
      <w:tr w:rsidR="007F094C" w:rsidRPr="00D010A6" w:rsidTr="00007CD8">
        <w:trPr>
          <w:trHeight w:val="116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Տրոմբոպլաստինի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տեստ</w:t>
            </w:r>
            <w:proofErr w:type="spellEnd"/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Թրոմբոպլաստինի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TG`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Մեթոդ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կոլորոմետրիկ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եղանակով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մեզ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։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800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  <w:r w:rsidRPr="00D5048C"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Ախուրյան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Ախուրյանի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խճ</w:t>
            </w:r>
            <w:r w:rsidRPr="00D5048C"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14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ru-RU"/>
              </w:rPr>
            </w:pP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Համաձայն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պահանջի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</w:p>
          <w:p w:rsidR="007F094C" w:rsidRPr="00D5048C" w:rsidRDefault="007F094C" w:rsidP="00703B95">
            <w:pPr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Պայմանագրի</w:t>
            </w:r>
            <w:r w:rsidRPr="00D5048C">
              <w:rPr>
                <w:rFonts w:ascii="Arial AM" w:hAnsi="Arial AM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կնքման</w:t>
            </w:r>
            <w:r w:rsidRPr="00D5048C">
              <w:rPr>
                <w:rFonts w:ascii="Arial AM" w:hAnsi="Arial AM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պահից</w:t>
            </w:r>
            <w:r w:rsidRPr="00D5048C">
              <w:rPr>
                <w:rFonts w:ascii="Arial AM" w:hAnsi="Arial AM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մինչև</w:t>
            </w:r>
            <w:r w:rsidRPr="00D5048C">
              <w:rPr>
                <w:rFonts w:ascii="Arial AM" w:hAnsi="Arial AM"/>
                <w:sz w:val="20"/>
                <w:szCs w:val="20"/>
                <w:lang w:val="hy-AM"/>
              </w:rPr>
              <w:t xml:space="preserve"> 30</w:t>
            </w:r>
            <w:r w:rsidRPr="00D5048C"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 w:rsidRPr="00D5048C">
              <w:rPr>
                <w:rFonts w:ascii="Arial AM" w:hAnsi="Arial AM"/>
                <w:sz w:val="20"/>
                <w:szCs w:val="20"/>
                <w:lang w:val="hy-AM"/>
              </w:rPr>
              <w:t>12</w:t>
            </w:r>
            <w:r w:rsidRPr="00D5048C"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 w:rsidRPr="00D5048C">
              <w:rPr>
                <w:rFonts w:ascii="Arial AM" w:hAnsi="Arial AM"/>
                <w:sz w:val="20"/>
                <w:szCs w:val="20"/>
                <w:lang w:val="hy-AM"/>
              </w:rPr>
              <w:t>2025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թ</w:t>
            </w:r>
            <w:r w:rsidRPr="00D5048C"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33211420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ԱԼՏ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ախտորոշմանբժշկականհավաքածուներ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ԱԼՏ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–ի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ASAT: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Մեթոդ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կինետիկ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եղանակով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մեզ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։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960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141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գլյուկոզ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G-col /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գլյուկոզիորոշմանթեսթ</w:t>
            </w: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մեջ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գլյուկոզայի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ախտորոշման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թեստ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ստրիպաին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համակարգ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  2*100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4000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310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Խոլոստերոլ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CHOLESTEROL /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Ընդհանուրխոլեստիրինիթեսթ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–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Խոլեսթերինի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որոշման</w:t>
            </w:r>
            <w:proofErr w:type="spellEnd"/>
            <w:proofErr w:type="gram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CHOL`: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Մեթոդ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Ֆերմենտատիվ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կոլորոմետրիկ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մեզ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։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պահանջի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):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4000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Բիլիռուբին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Bilirubin /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>
              <w:rPr>
                <w:rFonts w:ascii="Courier New" w:hAnsi="Courier New" w:cs="Courier New"/>
                <w:sz w:val="20"/>
                <w:szCs w:val="20"/>
              </w:rPr>
              <w:t>―</w:t>
            </w:r>
            <w:r>
              <w:rPr>
                <w:rFonts w:ascii="GHEA Grapalat" w:hAnsi="GHEA Grapalat" w:cs="Sylfaen"/>
                <w:sz w:val="20"/>
                <w:szCs w:val="20"/>
              </w:rPr>
              <w:t>ուղիղբիլիռուբինիորոշմանթեսթ</w:t>
            </w: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Բիլիռուբինի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BIL</w:t>
            </w:r>
            <w:proofErr w:type="gram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մեզ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։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ГОСТ Р ИСО 13485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Միզանյութ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Urea-Col/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Միզանյութիորոշմանթեսթ</w:t>
            </w: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Sylfaen"/>
                <w:sz w:val="20"/>
                <w:szCs w:val="20"/>
              </w:rPr>
              <w:t>հաավաքածու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Միզանյութի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UREA` </w:t>
            </w:r>
            <w:proofErr w:type="spellStart"/>
            <w:r>
              <w:rPr>
                <w:rFonts w:ascii="GHEA Grapalat" w:hAnsi="GHEA Grapalat"/>
                <w:color w:val="FF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FF0000"/>
                <w:sz w:val="16"/>
                <w:szCs w:val="16"/>
              </w:rPr>
              <w:t>բաց</w:t>
            </w:r>
            <w:proofErr w:type="spellEnd"/>
            <w:r>
              <w:rPr>
                <w:rFonts w:ascii="GHEA Grapalat" w:hAnsi="GHEA Grapalat"/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FF0000"/>
                <w:sz w:val="16"/>
                <w:szCs w:val="16"/>
              </w:rPr>
              <w:t>համակարգի</w:t>
            </w:r>
            <w:proofErr w:type="spellEnd"/>
            <w:r>
              <w:rPr>
                <w:rFonts w:ascii="GHEA Grapalat" w:hAnsi="GHEA Grapalat"/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FF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Մեթոդ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կինետիկ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եղանակով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մեզՈրակի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Մեզի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ստրիպ</w:t>
            </w:r>
            <w:proofErr w:type="spellEnd"/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Ախտորոշող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թեստ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ստրիպաին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համակարգ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պարամետր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անալիզի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Մեզի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մեջ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834654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Մեզի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ստրիպ</w:t>
            </w:r>
            <w:proofErr w:type="spellEnd"/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CL-50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Մեզի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ստրիպ</w:t>
            </w:r>
            <w:proofErr w:type="spellEnd"/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CL-50ապարատի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A76210" w:rsidP="00564C31">
            <w:pPr>
              <w:widowControl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1C6407"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Կրեատինին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CREA-Col /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Կրեատինինիորոշմանթեսթ</w:t>
            </w: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Կրեատինինի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CREATININE`: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Մեթոդ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Ֆոտոմետրիկ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կինետիկ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եղանակով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մեզ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։</w:t>
            </w:r>
            <w:r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պահանջի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1200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Ցոլիկլոնանտի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D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Սուպեր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rh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D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ռեզուսհամակարգիանտիգենիորոշմանթեսթ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Ցոլիկլոն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հակա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շշիկ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ՌՊՌ</w:t>
            </w: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Կարբոն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RPR CARBON /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Սիֆիլիսիորոշմանթեսթ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Սիֆիլիսի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թեստ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(Syphilis RPR):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Մեթոդ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ագլյուտինացիոն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եղանակով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։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Սիֆիլիսի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թեստ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Ռ</w:t>
            </w:r>
            <w:r>
              <w:rPr>
                <w:rFonts w:ascii="Courier New" w:hAnsi="Courier New" w:cs="Courier New"/>
                <w:sz w:val="20"/>
                <w:szCs w:val="20"/>
              </w:rPr>
              <w:t>―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մատոիդֆակտորԼատեքս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Rematuoid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factor-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lex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r>
              <w:rPr>
                <w:rFonts w:ascii="GHEA Grapalat" w:hAnsi="GHEA Grapalat" w:cs="Sylfaen"/>
                <w:sz w:val="20"/>
                <w:szCs w:val="20"/>
              </w:rPr>
              <w:t>Ռ</w:t>
            </w:r>
            <w:r>
              <w:rPr>
                <w:rFonts w:ascii="Courier New" w:hAnsi="Courier New" w:cs="Courier New"/>
                <w:sz w:val="20"/>
                <w:szCs w:val="20"/>
              </w:rPr>
              <w:t>―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մատոիդայինֆակտորներիորոշմանթեսթ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Ռ</w:t>
            </w:r>
            <w:r>
              <w:rPr>
                <w:rFonts w:ascii="Courier New" w:hAnsi="Courier New" w:cs="Courier New"/>
                <w:sz w:val="16"/>
                <w:szCs w:val="16"/>
              </w:rPr>
              <w:t>―</w:t>
            </w: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մատոիդայինֆակտորներիորոշմանթեսթ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124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U-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ռեակտիվպրոտեին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լատեքս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Reactiv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Protein-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lex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/C-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ռեակտիվսպիտակուցիորոշմանթեսթ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C-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ռեակտիվ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սպիտակուցի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CRP: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Մեթոդ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ագլյուտինացիոն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եղանակով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։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352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ՄԻԱՎ/ՁԻԱՀ-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իհետազոտության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թեսթ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ՄԻԱՎ</w:t>
            </w:r>
            <w:r>
              <w:rPr>
                <w:rFonts w:ascii="GHEA Grapalat" w:hAnsi="GHEA Grapalat"/>
                <w:sz w:val="16"/>
                <w:szCs w:val="16"/>
              </w:rPr>
              <w:t>(</w:t>
            </w:r>
            <w:r>
              <w:rPr>
                <w:rFonts w:ascii="GHEA Grapalat" w:hAnsi="GHEA Grapalat" w:cs="Sylfaen"/>
                <w:sz w:val="20"/>
                <w:szCs w:val="20"/>
              </w:rPr>
              <w:t>ՁԻԱՀ-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իհետազոտության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արագ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ռափեդ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թեսթ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800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alibri" w:hAnsi="Calibri"/>
              </w:rPr>
              <w:t>33211100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Իմերսիոն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յուղ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Իմերսիոն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յուղ100մլ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F4463B" w:rsidRDefault="00F4463B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8943C2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834654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հեմոգլոբինի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որոշման50մլ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Հեմոգլոբին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Hemoglobin` ։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4200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8943C2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33211190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Ցոլիկլոն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հակաA</w:t>
            </w:r>
            <w:proofErr w:type="spellEnd"/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արյանխումբըորոշողազդանյութեր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ռեագենտներ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Ցոլիկլոն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հակա:10մլ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շշիկ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14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Ցոլիկլոն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հակա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B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արյանխումբըորոշողազդանյութեր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ռեագենտներ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Ցոլիկլոն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հակա:10մլ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շշիկ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94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33211430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ASO-LEX 5</w:t>
            </w:r>
            <w:r>
              <w:rPr>
                <w:rFonts w:ascii="GHEA Grapalat" w:hAnsi="GHEA Grapalat" w:cs="Sylfaen"/>
                <w:sz w:val="20"/>
                <w:szCs w:val="20"/>
              </w:rPr>
              <w:t>մլ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լաբորատորազդանյութեր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ռեագենտներ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ASO-LEX 5</w:t>
            </w:r>
            <w:r>
              <w:rPr>
                <w:rFonts w:ascii="GHEA Grapalat" w:hAnsi="GHEA Grapalat" w:cs="Sylfaen"/>
                <w:sz w:val="20"/>
                <w:szCs w:val="20"/>
              </w:rPr>
              <w:t>մլ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լաբորատորազդանյութեր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ռեագենտներ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Ցոլիկլոն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հակա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, C,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արյանխումբըորոշողազդանյութեր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ռեագենտներ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Ցոլիկլոն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հակա:10մլ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շշիկ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332111410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Ա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ՍԱՏ</w:t>
            </w:r>
            <w:r>
              <w:rPr>
                <w:rFonts w:ascii="GHEA Grapalat" w:hAnsi="GHEA Grapalat" w:cs="Sylfaen"/>
                <w:sz w:val="20"/>
                <w:szCs w:val="20"/>
              </w:rPr>
              <w:t>ախտորոշմանբժշկականհավաքածուներ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Ա</w:t>
            </w:r>
            <w:r>
              <w:rPr>
                <w:rFonts w:ascii="GHEA Grapalat" w:hAnsi="GHEA Grapalat" w:cs="Arial"/>
                <w:sz w:val="16"/>
                <w:szCs w:val="16"/>
              </w:rPr>
              <w:t>ՍԱ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Տ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–ի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ASAT: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Մեթոդ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կինետիկ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եղանակով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մեզ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։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սերտիֆիկատներ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ISO13485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ГОСТ Р ИСО 13485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960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ՀեպատիտԲ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ազդանյութեր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Արագ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թեսթ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տուփում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007CD8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</w:t>
            </w:r>
            <w:r w:rsidR="00834654"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ՀեպատիտՑ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Արյան ազդանյութեր Արագ թեսթ տուփում քանակը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8943C2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Default="007F094C" w:rsidP="00564C31">
            <w:pPr>
              <w:widowContro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33211290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Default="007F094C" w:rsidP="00564C31">
            <w:pPr>
              <w:widowControl w:val="0"/>
              <w:rPr>
                <w:rFonts w:ascii="GHEA Grapalat" w:hAnsi="GHEA Grapalat" w:cs="Arial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թեսթ-հավաքածու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Կալիումի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որոշման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բաց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համակարգի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Ստուգվող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նմուշ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>`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8943C2">
        <w:trPr>
          <w:trHeight w:val="28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Default="00834654" w:rsidP="00564C31">
            <w:pPr>
              <w:widowContro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7F094C">
              <w:rPr>
                <w:rFonts w:ascii="Calibri" w:hAnsi="Calibri" w:cs="Arial"/>
              </w:rPr>
              <w:t>33211300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rPr>
                <w:rFonts w:ascii="Sylfaen" w:hAnsi="Sylfae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eastAsia="ru-RU"/>
              </w:rPr>
              <w:t> 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Կալցիում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++ 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թեսթ-հավաքածու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>Կալցիումի որոշման համար նախատեսված հավաքածու Calcium` նախատեսված բաց համակարգի համար: Մեթոդ Ֆոտոմետրիկ այլ անհրաժեշտ նյութեր):</w:t>
            </w:r>
          </w:p>
          <w:p w:rsidR="007F094C" w:rsidRDefault="007F094C" w:rsidP="00564C3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834654" w:rsidRPr="00D5048C" w:rsidTr="00064D14">
        <w:trPr>
          <w:trHeight w:val="203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Default="00834654" w:rsidP="00564C31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33211370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Default="00834654" w:rsidP="00564C31">
            <w:pPr>
              <w:widowControl w:val="0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Ազատ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թիրոքսին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FT4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Default="00834654" w:rsidP="00564C31">
            <w:pPr>
              <w:widowControl w:val="0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Ազատ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թիրոքսին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FT4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Default="00834654">
            <w:proofErr w:type="spellStart"/>
            <w:r w:rsidRPr="001C6407"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4654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150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834654" w:rsidRPr="00D5048C" w:rsidTr="00064D14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Default="00834654" w:rsidP="00564C31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33211350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Default="00834654" w:rsidP="00564C31">
            <w:pPr>
              <w:widowControl w:val="0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Թիերոտրոպ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հորմոն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TSH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Default="00834654" w:rsidP="00564C31">
            <w:pPr>
              <w:widowControl w:val="0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Թիերոտրոպ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հորմոն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TSH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Default="00834654">
            <w:proofErr w:type="spellStart"/>
            <w:r w:rsidRPr="001C6407"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4654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834654" w:rsidRPr="00D5048C" w:rsidTr="00064D14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Default="00834654" w:rsidP="00564C31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33211340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Default="00834654" w:rsidP="00564C31">
            <w:pPr>
              <w:widowControl w:val="0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Գլիկոլիզացված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հեմոգլոբին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HBA1C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Default="00834654" w:rsidP="00564C31">
            <w:pPr>
              <w:widowControl w:val="0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Գլիկոլիզացված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հեմոգլոբին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HBA1C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Default="00834654">
            <w:proofErr w:type="spellStart"/>
            <w:r w:rsidRPr="001C6407"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4654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Default="00834654" w:rsidP="00564C31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38431720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Default="007F094C" w:rsidP="00564C31">
            <w:pPr>
              <w:pStyle w:val="TableContents"/>
              <w:jc w:val="center"/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Կապույտ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ծայրադիր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Default="007F094C" w:rsidP="00564C31">
            <w:pPr>
              <w:pStyle w:val="TableContents"/>
              <w:jc w:val="center"/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Կապույտ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ծայրադիր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A76210" w:rsidRDefault="00A76210" w:rsidP="00564C31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Default="00834654" w:rsidP="00564C31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38731720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Default="007F094C" w:rsidP="00564C31">
            <w:pPr>
              <w:pStyle w:val="TableContents"/>
              <w:jc w:val="center"/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դեղին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ծայրադիր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Default="007F094C" w:rsidP="00564C31">
            <w:pPr>
              <w:pStyle w:val="TableContents"/>
              <w:jc w:val="center"/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դեղին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ծայրադիր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A76210" w:rsidRDefault="00A76210" w:rsidP="00564C31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8943C2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3219BD" w:rsidRDefault="00543100" w:rsidP="00564C31">
            <w:pPr>
              <w:widowControl w:val="0"/>
              <w:rPr>
                <w:rFonts w:ascii="Calibri" w:hAnsi="Calibri" w:cs="Calibri"/>
              </w:rPr>
            </w:pPr>
            <w:r w:rsidRPr="003219BD">
              <w:rPr>
                <w:rFonts w:ascii="Calibri" w:hAnsi="Calibri" w:cs="Calibri"/>
                <w:lang w:val="hy-AM"/>
              </w:rPr>
              <w:t xml:space="preserve">        </w:t>
            </w:r>
            <w:r w:rsidR="007F094C" w:rsidRPr="003219BD">
              <w:rPr>
                <w:rFonts w:ascii="Calibri" w:hAnsi="Calibri" w:cs="Calibri"/>
              </w:rPr>
              <w:t>33691159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3219BD" w:rsidRDefault="007F094C" w:rsidP="00564C31">
            <w:pPr>
              <w:widowControl w:val="0"/>
              <w:rPr>
                <w:rFonts w:ascii="GHEA Grapalat" w:hAnsi="GHEA Grapalat" w:cs="Arial"/>
              </w:rPr>
            </w:pPr>
            <w:proofErr w:type="spellStart"/>
            <w:r w:rsidRPr="003219BD">
              <w:rPr>
                <w:rFonts w:ascii="GHEA Grapalat" w:hAnsi="GHEA Grapalat" w:cs="Arial"/>
              </w:rPr>
              <w:t>Ցածր</w:t>
            </w:r>
            <w:proofErr w:type="spellEnd"/>
            <w:r w:rsidRPr="003219BD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3219BD">
              <w:rPr>
                <w:rFonts w:ascii="GHEA Grapalat" w:hAnsi="GHEA Grapalat" w:cs="Arial"/>
              </w:rPr>
              <w:t>խտության</w:t>
            </w:r>
            <w:proofErr w:type="spellEnd"/>
            <w:r w:rsidRPr="003219BD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3219BD">
              <w:rPr>
                <w:rFonts w:ascii="GHEA Grapalat" w:hAnsi="GHEA Grapalat" w:cs="Arial"/>
              </w:rPr>
              <w:t>լիպոպրոտեիդներ</w:t>
            </w:r>
            <w:proofErr w:type="spellEnd"/>
            <w:r w:rsidRPr="003219BD">
              <w:rPr>
                <w:rFonts w:ascii="GHEA Grapalat" w:hAnsi="GHEA Grapalat" w:cs="Arial"/>
              </w:rPr>
              <w:t xml:space="preserve"> /</w:t>
            </w:r>
            <w:proofErr w:type="spellStart"/>
            <w:r w:rsidRPr="003219BD">
              <w:rPr>
                <w:rFonts w:ascii="GHEA Grapalat" w:hAnsi="GHEA Grapalat" w:cs="Arial"/>
              </w:rPr>
              <w:t>բետտա-խոլ</w:t>
            </w:r>
            <w:proofErr w:type="spellEnd"/>
            <w:r w:rsidRPr="003219BD">
              <w:rPr>
                <w:rFonts w:ascii="GHEA Grapalat" w:hAnsi="GHEA Grapalat" w:cs="Arial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3219BD" w:rsidRDefault="007F094C" w:rsidP="00564C31">
            <w:pPr>
              <w:widowControl w:val="0"/>
              <w:suppressAutoHyphens w:val="0"/>
              <w:jc w:val="center"/>
              <w:rPr>
                <w:rFonts w:ascii="GHEA Grapalat" w:hAnsi="GHEA Grapalat"/>
                <w:lang w:eastAsia="ru-RU"/>
              </w:rPr>
            </w:pPr>
            <w:r w:rsidRPr="003219BD">
              <w:rPr>
                <w:rFonts w:ascii="GHEA Grapalat" w:hAnsi="GHEA Grapalat"/>
              </w:rPr>
              <w:t xml:space="preserve">LDL </w:t>
            </w:r>
            <w:proofErr w:type="spellStart"/>
            <w:proofErr w:type="gramStart"/>
            <w:r w:rsidRPr="003219BD">
              <w:rPr>
                <w:rFonts w:ascii="GHEA Grapalat" w:hAnsi="GHEA Grapalat"/>
              </w:rPr>
              <w:t>խոլեսթերինի</w:t>
            </w:r>
            <w:proofErr w:type="spellEnd"/>
            <w:r w:rsidRPr="003219BD">
              <w:rPr>
                <w:rFonts w:ascii="GHEA Grapalat" w:hAnsi="GHEA Grapalat"/>
              </w:rPr>
              <w:t xml:space="preserve">  </w:t>
            </w:r>
            <w:proofErr w:type="spellStart"/>
            <w:r w:rsidRPr="003219BD">
              <w:rPr>
                <w:rFonts w:ascii="GHEA Grapalat" w:hAnsi="GHEA Grapalat"/>
              </w:rPr>
              <w:t>որոշման</w:t>
            </w:r>
            <w:proofErr w:type="spellEnd"/>
            <w:proofErr w:type="gram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համար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նախատեսված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հավաքածու</w:t>
            </w:r>
            <w:proofErr w:type="spellEnd"/>
            <w:r w:rsidRPr="003219BD">
              <w:rPr>
                <w:rFonts w:ascii="GHEA Grapalat" w:hAnsi="GHEA Grapalat"/>
              </w:rPr>
              <w:t xml:space="preserve">  LDL` </w:t>
            </w:r>
            <w:proofErr w:type="spellStart"/>
            <w:r w:rsidRPr="003219BD">
              <w:rPr>
                <w:rFonts w:ascii="GHEA Grapalat" w:hAnsi="GHEA Grapalat"/>
              </w:rPr>
              <w:t>նախատեսված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բաց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համակարգի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համար</w:t>
            </w:r>
            <w:proofErr w:type="spellEnd"/>
            <w:r w:rsidRPr="003219BD">
              <w:rPr>
                <w:rFonts w:ascii="GHEA Grapalat" w:hAnsi="GHEA Grapalat"/>
              </w:rPr>
              <w:t xml:space="preserve">: </w:t>
            </w:r>
            <w:proofErr w:type="spellStart"/>
            <w:r w:rsidRPr="003219BD">
              <w:rPr>
                <w:rFonts w:ascii="GHEA Grapalat" w:hAnsi="GHEA Grapalat"/>
              </w:rPr>
              <w:t>Մեթոդ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Ֆերմենտատիվ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կոլորոմետրիկ</w:t>
            </w:r>
            <w:proofErr w:type="spellEnd"/>
            <w:r w:rsidRPr="003219BD">
              <w:rPr>
                <w:rFonts w:ascii="GHEA Grapalat" w:hAnsi="GHEA Grapalat"/>
              </w:rPr>
              <w:t xml:space="preserve">: </w:t>
            </w:r>
            <w:proofErr w:type="spellStart"/>
            <w:r w:rsidRPr="003219BD">
              <w:rPr>
                <w:rFonts w:ascii="GHEA Grapalat" w:hAnsi="GHEA Grapalat"/>
              </w:rPr>
              <w:t>Ստուգվող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նմուշ</w:t>
            </w:r>
            <w:proofErr w:type="spellEnd"/>
            <w:r w:rsidRPr="003219BD">
              <w:rPr>
                <w:rFonts w:ascii="GHEA Grapalat" w:hAnsi="GHEA Grapalat"/>
              </w:rPr>
              <w:t xml:space="preserve">` </w:t>
            </w:r>
            <w:proofErr w:type="spellStart"/>
            <w:r w:rsidRPr="003219BD">
              <w:rPr>
                <w:rFonts w:ascii="GHEA Grapalat" w:hAnsi="GHEA Grapalat"/>
              </w:rPr>
              <w:t>արյան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շիճուկ</w:t>
            </w:r>
            <w:proofErr w:type="spellEnd"/>
            <w:r w:rsidRPr="003219BD">
              <w:rPr>
                <w:rFonts w:ascii="GHEA Grapalat" w:hAnsi="GHEA Grapalat"/>
              </w:rPr>
              <w:t xml:space="preserve"> ։ </w:t>
            </w:r>
            <w:proofErr w:type="spellStart"/>
            <w:r w:rsidRPr="003219BD">
              <w:rPr>
                <w:rFonts w:ascii="GHEA Grapalat" w:hAnsi="GHEA Grapalat" w:cs="Arial"/>
              </w:rPr>
              <w:t>Ցածր</w:t>
            </w:r>
            <w:proofErr w:type="spellEnd"/>
            <w:r w:rsidRPr="003219BD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3219BD">
              <w:rPr>
                <w:rFonts w:ascii="GHEA Grapalat" w:hAnsi="GHEA Grapalat" w:cs="Arial"/>
              </w:rPr>
              <w:t>խտության</w:t>
            </w:r>
            <w:proofErr w:type="spellEnd"/>
            <w:r w:rsidRPr="003219BD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3219BD">
              <w:rPr>
                <w:rFonts w:ascii="GHEA Grapalat" w:hAnsi="GHEA Grapalat" w:cs="Arial"/>
              </w:rPr>
              <w:t>լիպոպրոտեիդներ</w:t>
            </w:r>
            <w:proofErr w:type="spellEnd"/>
            <w:r w:rsidRPr="003219BD">
              <w:rPr>
                <w:rFonts w:ascii="GHEA Grapalat" w:hAnsi="GHEA Grapalat" w:cs="Arial"/>
                <w:lang w:val="hy-AM"/>
              </w:rPr>
              <w:t>ի</w:t>
            </w:r>
            <w:r w:rsidRPr="003219BD">
              <w:rPr>
                <w:rFonts w:ascii="GHEA Grapalat" w:hAnsi="GHEA Grapalat" w:cs="Arial"/>
              </w:rPr>
              <w:t xml:space="preserve"> /</w:t>
            </w:r>
            <w:proofErr w:type="spellStart"/>
            <w:r w:rsidRPr="003219BD">
              <w:rPr>
                <w:rFonts w:ascii="GHEA Grapalat" w:hAnsi="GHEA Grapalat" w:cs="Arial"/>
              </w:rPr>
              <w:t>բետտա-խոլ</w:t>
            </w:r>
            <w:proofErr w:type="spellEnd"/>
            <w:r w:rsidRPr="003219BD">
              <w:rPr>
                <w:rFonts w:ascii="GHEA Grapalat" w:hAnsi="GHEA Grapalat" w:cs="Arial"/>
              </w:rPr>
              <w:t>/</w:t>
            </w:r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հավաքածուն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պետք</w:t>
            </w:r>
            <w:proofErr w:type="spellEnd"/>
            <w:r w:rsidRPr="003219BD">
              <w:rPr>
                <w:rFonts w:ascii="GHEA Grapalat" w:hAnsi="GHEA Grapalat"/>
              </w:rPr>
              <w:t xml:space="preserve"> է </w:t>
            </w:r>
            <w:proofErr w:type="spellStart"/>
            <w:r w:rsidRPr="003219BD">
              <w:rPr>
                <w:rFonts w:ascii="GHEA Grapalat" w:hAnsi="GHEA Grapalat"/>
              </w:rPr>
              <w:t>ունենա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իր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աշխատանքի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համար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անհրաժեշտ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օգտագործման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ձեռնարկով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նախատեսված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r w:rsidRPr="003219BD">
              <w:rPr>
                <w:rFonts w:ascii="GHEA Grapalat" w:hAnsi="GHEA Grapalat"/>
                <w:lang w:val="hy-AM"/>
              </w:rPr>
              <w:t xml:space="preserve">ստանդարտ </w:t>
            </w:r>
            <w:proofErr w:type="spellStart"/>
            <w:r w:rsidRPr="003219BD">
              <w:rPr>
                <w:rFonts w:ascii="GHEA Grapalat" w:hAnsi="GHEA Grapalat"/>
              </w:rPr>
              <w:t>նյութերը</w:t>
            </w:r>
            <w:proofErr w:type="spellEnd"/>
            <w:r w:rsidRPr="003219BD">
              <w:rPr>
                <w:rFonts w:ascii="GHEA Grapalat" w:hAnsi="GHEA Grapalat"/>
                <w:lang w:val="hy-AM"/>
              </w:rPr>
              <w:t>:</w:t>
            </w:r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Մատակարարը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պարտավոր</w:t>
            </w:r>
            <w:proofErr w:type="spellEnd"/>
            <w:r w:rsidRPr="003219BD">
              <w:rPr>
                <w:rFonts w:ascii="GHEA Grapalat" w:hAnsi="GHEA Grapalat"/>
              </w:rPr>
              <w:t xml:space="preserve"> է </w:t>
            </w:r>
            <w:proofErr w:type="spellStart"/>
            <w:r w:rsidRPr="003219BD">
              <w:rPr>
                <w:rFonts w:ascii="GHEA Grapalat" w:hAnsi="GHEA Grapalat"/>
              </w:rPr>
              <w:t>վերածրագրավորել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բիոքիմիական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վերլուծիչը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ըստ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պատվիրատուի</w:t>
            </w:r>
            <w:proofErr w:type="spellEnd"/>
            <w:r w:rsidRPr="003219BD">
              <w:rPr>
                <w:rFonts w:ascii="GHEA Grapalat" w:hAnsi="GHEA Grapalat"/>
              </w:rPr>
              <w:t xml:space="preserve"> </w:t>
            </w:r>
            <w:proofErr w:type="spellStart"/>
            <w:r w:rsidRPr="003219BD">
              <w:rPr>
                <w:rFonts w:ascii="GHEA Grapalat" w:hAnsi="GHEA Grapalat"/>
              </w:rPr>
              <w:t>ցանկությամբ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A76210" w:rsidP="00564C31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proofErr w:type="spellStart"/>
            <w:r w:rsidRPr="001C6407">
              <w:rPr>
                <w:rFonts w:ascii="GHEA Grapalat" w:hAnsi="GHEA Grapalat" w:cs="Sylfaen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240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8943C2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Default="00834654" w:rsidP="00564C31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33211470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3219BD" w:rsidRDefault="007F094C" w:rsidP="00564C31">
            <w:pPr>
              <w:widowControl w:val="0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219BD">
              <w:rPr>
                <w:rFonts w:ascii="GHEA Grapalat" w:hAnsi="GHEA Grapalat" w:cs="Arial"/>
                <w:sz w:val="16"/>
                <w:szCs w:val="20"/>
              </w:rPr>
              <w:t>Տրոպոնին</w:t>
            </w:r>
            <w:proofErr w:type="spellEnd"/>
            <w:r w:rsidRPr="003219BD">
              <w:rPr>
                <w:rFonts w:ascii="GHEA Grapalat" w:hAnsi="GHEA Grapalat" w:cs="Arial"/>
                <w:sz w:val="16"/>
                <w:szCs w:val="20"/>
              </w:rPr>
              <w:t xml:space="preserve"> /</w:t>
            </w:r>
            <w:proofErr w:type="spellStart"/>
            <w:r w:rsidRPr="003219BD">
              <w:rPr>
                <w:rFonts w:ascii="GHEA Grapalat" w:hAnsi="GHEA Grapalat" w:cs="Arial"/>
                <w:sz w:val="16"/>
                <w:szCs w:val="20"/>
              </w:rPr>
              <w:t>տրոպոնինի</w:t>
            </w:r>
            <w:proofErr w:type="spellEnd"/>
            <w:r w:rsidRPr="003219BD">
              <w:rPr>
                <w:rFonts w:ascii="GHEA Grapalat" w:hAnsi="GHEA Grapalat" w:cs="Arial"/>
                <w:sz w:val="16"/>
                <w:szCs w:val="20"/>
              </w:rPr>
              <w:t xml:space="preserve"> </w:t>
            </w:r>
            <w:proofErr w:type="spellStart"/>
            <w:r w:rsidRPr="003219BD">
              <w:rPr>
                <w:rFonts w:ascii="GHEA Grapalat" w:hAnsi="GHEA Grapalat" w:cs="Arial"/>
                <w:sz w:val="16"/>
                <w:szCs w:val="20"/>
              </w:rPr>
              <w:t>որոշման</w:t>
            </w:r>
            <w:proofErr w:type="spellEnd"/>
            <w:r w:rsidRPr="003219BD">
              <w:rPr>
                <w:rFonts w:ascii="GHEA Grapalat" w:hAnsi="GHEA Grapalat" w:cs="Arial"/>
                <w:sz w:val="16"/>
                <w:szCs w:val="20"/>
              </w:rPr>
              <w:t xml:space="preserve">  </w:t>
            </w:r>
            <w:proofErr w:type="spellStart"/>
            <w:r w:rsidRPr="003219BD">
              <w:rPr>
                <w:rFonts w:ascii="GHEA Grapalat" w:hAnsi="GHEA Grapalat" w:cs="Arial"/>
                <w:sz w:val="16"/>
                <w:szCs w:val="20"/>
              </w:rPr>
              <w:t>թեսթ-հավաքածու</w:t>
            </w:r>
            <w:proofErr w:type="spellEnd"/>
            <w:r w:rsidRPr="003219BD">
              <w:rPr>
                <w:rFonts w:ascii="GHEA Grapalat" w:hAnsi="GHEA Grapalat" w:cs="Arial"/>
                <w:sz w:val="16"/>
                <w:szCs w:val="20"/>
              </w:rPr>
              <w:t xml:space="preserve">  /</w:t>
            </w:r>
            <w:proofErr w:type="spellStart"/>
            <w:r w:rsidRPr="003219BD">
              <w:rPr>
                <w:rFonts w:ascii="GHEA Grapalat" w:hAnsi="GHEA Grapalat" w:cs="Arial"/>
                <w:sz w:val="16"/>
                <w:szCs w:val="20"/>
              </w:rPr>
              <w:t>քանակական</w:t>
            </w:r>
            <w:proofErr w:type="spellEnd"/>
            <w:r w:rsidRPr="003219BD">
              <w:rPr>
                <w:rFonts w:ascii="GHEA Grapalat" w:hAnsi="GHEA Grapalat" w:cs="Arial"/>
                <w:sz w:val="16"/>
                <w:szCs w:val="20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3219BD" w:rsidRDefault="007F094C" w:rsidP="00564C31">
            <w:pPr>
              <w:widowControl w:val="0"/>
              <w:suppressAutoHyphens w:val="0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3219BD">
              <w:rPr>
                <w:rFonts w:ascii="GHEA Grapalat" w:hAnsi="GHEA Grapalat" w:cs="Arial"/>
                <w:sz w:val="16"/>
                <w:szCs w:val="20"/>
              </w:rPr>
              <w:t>Տրոպոնին</w:t>
            </w:r>
            <w:proofErr w:type="spellEnd"/>
            <w:r w:rsidRPr="003219BD">
              <w:rPr>
                <w:rFonts w:ascii="GHEA Grapalat" w:hAnsi="GHEA Grapalat" w:cs="Arial"/>
                <w:sz w:val="16"/>
                <w:szCs w:val="20"/>
              </w:rPr>
              <w:t xml:space="preserve"> /</w:t>
            </w:r>
            <w:proofErr w:type="spellStart"/>
            <w:r w:rsidRPr="003219BD">
              <w:rPr>
                <w:rFonts w:ascii="GHEA Grapalat" w:hAnsi="GHEA Grapalat" w:cs="Arial"/>
                <w:sz w:val="16"/>
                <w:szCs w:val="20"/>
              </w:rPr>
              <w:t>տրոպոնինի</w:t>
            </w:r>
            <w:proofErr w:type="spellEnd"/>
            <w:r w:rsidRPr="003219BD">
              <w:rPr>
                <w:rFonts w:ascii="GHEA Grapalat" w:hAnsi="GHEA Grapalat" w:cs="Arial"/>
                <w:sz w:val="16"/>
                <w:szCs w:val="20"/>
              </w:rPr>
              <w:t xml:space="preserve"> </w:t>
            </w:r>
            <w:proofErr w:type="spellStart"/>
            <w:r w:rsidRPr="003219BD">
              <w:rPr>
                <w:rFonts w:ascii="GHEA Grapalat" w:hAnsi="GHEA Grapalat" w:cs="Arial"/>
                <w:sz w:val="16"/>
                <w:szCs w:val="20"/>
              </w:rPr>
              <w:t>որոշման</w:t>
            </w:r>
            <w:proofErr w:type="spellEnd"/>
            <w:r w:rsidRPr="003219BD">
              <w:rPr>
                <w:rFonts w:ascii="GHEA Grapalat" w:hAnsi="GHEA Grapalat" w:cs="Arial"/>
                <w:sz w:val="16"/>
                <w:szCs w:val="20"/>
              </w:rPr>
              <w:t xml:space="preserve">  </w:t>
            </w:r>
            <w:proofErr w:type="spellStart"/>
            <w:r w:rsidRPr="003219BD">
              <w:rPr>
                <w:rFonts w:ascii="GHEA Grapalat" w:hAnsi="GHEA Grapalat" w:cs="Arial"/>
                <w:sz w:val="16"/>
                <w:szCs w:val="20"/>
              </w:rPr>
              <w:t>թեսթ-հավաքածու</w:t>
            </w:r>
            <w:proofErr w:type="spellEnd"/>
            <w:r w:rsidRPr="003219BD">
              <w:rPr>
                <w:rFonts w:ascii="GHEA Grapalat" w:hAnsi="GHEA Grapalat" w:cs="Arial"/>
                <w:sz w:val="16"/>
                <w:szCs w:val="20"/>
              </w:rPr>
              <w:t xml:space="preserve">  /</w:t>
            </w:r>
            <w:proofErr w:type="spellStart"/>
            <w:r w:rsidRPr="003219BD">
              <w:rPr>
                <w:rFonts w:ascii="GHEA Grapalat" w:hAnsi="GHEA Grapalat" w:cs="Arial"/>
                <w:sz w:val="16"/>
                <w:szCs w:val="20"/>
              </w:rPr>
              <w:t>քանակական</w:t>
            </w:r>
            <w:proofErr w:type="spellEnd"/>
            <w:r w:rsidRPr="003219BD">
              <w:rPr>
                <w:rFonts w:ascii="GHEA Grapalat" w:hAnsi="GHEA Grapalat" w:cs="Arial"/>
                <w:sz w:val="16"/>
                <w:szCs w:val="20"/>
              </w:rPr>
              <w:t>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թեսթ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8943C2">
        <w:trPr>
          <w:trHeight w:val="100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Default="00834654" w:rsidP="00564C31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33211170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Default="007F094C" w:rsidP="00564C31">
            <w:pPr>
              <w:widowControl w:val="0"/>
              <w:rPr>
                <w:rFonts w:ascii="GHEA Grapalat" w:hAnsi="GHEA Grapalat" w:cs="Arial"/>
                <w:sz w:val="16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0"/>
              </w:rPr>
              <w:t>Միզաթթվի</w:t>
            </w:r>
            <w:proofErr w:type="spellEnd"/>
            <w:r>
              <w:rPr>
                <w:rFonts w:ascii="GHEA Grapalat" w:hAnsi="GHEA Grapalat" w:cs="Arial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20"/>
              </w:rPr>
              <w:t>հավաքածու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Default="007F094C" w:rsidP="00564C31">
            <w:pPr>
              <w:widowControl w:val="0"/>
              <w:suppressAutoHyphens w:val="0"/>
              <w:jc w:val="center"/>
              <w:rPr>
                <w:rFonts w:ascii="GHEA Grapalat" w:hAnsi="GHEA Grapalat" w:cs="Arial"/>
                <w:sz w:val="16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Միզաթթվի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որոշման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նախատեսված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20"/>
              </w:rPr>
              <w:t>հավաքածու</w:t>
            </w:r>
            <w:proofErr w:type="spellEnd"/>
            <w:r>
              <w:rPr>
                <w:rFonts w:ascii="Sylfaen" w:hAnsi="Sylfaen" w:cs="Calibri"/>
                <w:sz w:val="16"/>
                <w:szCs w:val="20"/>
              </w:rPr>
              <w:t xml:space="preserve"> Uric Acid` </w:t>
            </w:r>
            <w:proofErr w:type="spellStart"/>
            <w:r>
              <w:rPr>
                <w:rFonts w:ascii="Sylfaen" w:hAnsi="Sylfaen" w:cs="Calibri"/>
                <w:sz w:val="16"/>
                <w:szCs w:val="20"/>
              </w:rPr>
              <w:t>նախատեսված</w:t>
            </w:r>
            <w:proofErr w:type="spellEnd"/>
            <w:r>
              <w:rPr>
                <w:rFonts w:ascii="Sylfaen" w:hAnsi="Sylfaen" w:cs="Calibri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20"/>
              </w:rPr>
              <w:t>բաց</w:t>
            </w:r>
            <w:proofErr w:type="spellEnd"/>
            <w:r>
              <w:rPr>
                <w:rFonts w:ascii="Sylfaen" w:hAnsi="Sylfaen" w:cs="Calibri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20"/>
              </w:rPr>
              <w:t>համակարգի</w:t>
            </w:r>
            <w:proofErr w:type="spellEnd"/>
            <w:r>
              <w:rPr>
                <w:rFonts w:ascii="Sylfaen" w:hAnsi="Sylfaen" w:cs="Calibri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20"/>
              </w:rPr>
              <w:t>համար</w:t>
            </w:r>
            <w:proofErr w:type="spellEnd"/>
            <w:r>
              <w:rPr>
                <w:rFonts w:ascii="Sylfaen" w:hAnsi="Sylfaen" w:cs="Calibri"/>
                <w:sz w:val="16"/>
                <w:szCs w:val="20"/>
              </w:rPr>
              <w:t xml:space="preserve">: </w:t>
            </w:r>
            <w:proofErr w:type="spellStart"/>
            <w:r>
              <w:rPr>
                <w:rFonts w:ascii="Sylfaen" w:hAnsi="Sylfaen" w:cs="Calibri"/>
                <w:sz w:val="16"/>
                <w:szCs w:val="20"/>
              </w:rPr>
              <w:t>Մեթոդ</w:t>
            </w:r>
            <w:proofErr w:type="spellEnd"/>
            <w:r>
              <w:rPr>
                <w:rFonts w:ascii="Sylfaen" w:hAnsi="Sylfaen" w:cs="Calibri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20"/>
              </w:rPr>
              <w:t>կոլորոմետրիկ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եղանակով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Ստուգվող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նմուշ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`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արյան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շիճուկ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>/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պլազմա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։ </w:t>
            </w:r>
            <w:r>
              <w:rPr>
                <w:rFonts w:ascii="Sylfaen" w:hAnsi="Sylfaen" w:cs="Calibri"/>
                <w:color w:val="000000"/>
                <w:sz w:val="16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Միզաթթվի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հավաքածուն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ունենա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իր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աշխատանքի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անհրաժեշտ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օգտագործման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ձեռնարկով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նախատեսված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նյութերը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Մատակարարը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պարտավոր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վերածրագրավորել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բիոքիմիական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վերլուծիչը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ըստ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պատվիրատուի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20"/>
              </w:rPr>
              <w:t>ցանկությամբ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Default="007F094C" w:rsidP="00564C31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թեսթ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Pr="009440E9" w:rsidRDefault="009440E9" w:rsidP="00703B9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240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7F094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7F094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E26165" w:rsidRDefault="00530C0D" w:rsidP="00703B95">
            <w:pPr>
              <w:pStyle w:val="TableContents"/>
              <w:jc w:val="center"/>
              <w:rPr>
                <w:rFonts w:ascii="Arial AM" w:hAnsi="Arial AM"/>
                <w:lang w:val="hy-AM"/>
              </w:rPr>
            </w:pPr>
            <w:r>
              <w:rPr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33111220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530C0D" w:rsidRDefault="00530C0D" w:rsidP="00703B95">
            <w:pPr>
              <w:pStyle w:val="TableContents"/>
              <w:jc w:val="center"/>
              <w:rPr>
                <w:rFonts w:ascii="Arial Armenian" w:hAnsi="Arial Armenian" w:cs="Arial"/>
                <w:lang w:val="hy-AM"/>
              </w:rPr>
            </w:pPr>
            <w:r w:rsidRPr="00530C0D">
              <w:rPr>
                <w:rFonts w:ascii="Arial" w:hAnsi="Arial" w:cs="Arial"/>
                <w:lang w:val="hy-AM"/>
              </w:rPr>
              <w:t>Գորյաևի</w:t>
            </w:r>
            <w:r w:rsidRPr="00530C0D">
              <w:rPr>
                <w:rFonts w:ascii="Arial Armenian" w:hAnsi="Arial Armenian" w:cs="Arial"/>
                <w:lang w:val="hy-AM"/>
              </w:rPr>
              <w:t xml:space="preserve"> </w:t>
            </w:r>
            <w:r w:rsidRPr="00530C0D">
              <w:rPr>
                <w:rFonts w:ascii="Arial" w:hAnsi="Arial" w:cs="Arial"/>
                <w:lang w:val="hy-AM"/>
              </w:rPr>
              <w:t>խցիկ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530C0D" w:rsidRDefault="00530C0D" w:rsidP="00703B95">
            <w:pPr>
              <w:widowControl w:val="0"/>
              <w:jc w:val="center"/>
              <w:rPr>
                <w:rFonts w:ascii="Arial Armenian" w:hAnsi="Arial Armenian"/>
                <w:color w:val="000000"/>
                <w:sz w:val="20"/>
                <w:szCs w:val="20"/>
                <w:lang w:val="hy-AM" w:eastAsia="ru-RU"/>
              </w:rPr>
            </w:pPr>
            <w:r w:rsidRPr="00530C0D">
              <w:rPr>
                <w:rFonts w:ascii="Arial" w:hAnsi="Arial" w:cs="Arial"/>
                <w:lang w:val="hy-AM"/>
              </w:rPr>
              <w:t>Գորյաևի</w:t>
            </w:r>
            <w:r w:rsidRPr="00530C0D">
              <w:rPr>
                <w:rFonts w:ascii="Arial Armenian" w:hAnsi="Arial Armenian" w:cs="Arial"/>
                <w:lang w:val="hy-AM"/>
              </w:rPr>
              <w:t xml:space="preserve"> </w:t>
            </w:r>
            <w:r w:rsidRPr="00530C0D">
              <w:rPr>
                <w:rFonts w:ascii="Arial" w:hAnsi="Arial" w:cs="Arial"/>
                <w:lang w:val="hy-AM"/>
              </w:rPr>
              <w:t>խցիկ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530C0D" w:rsidRDefault="00530C0D" w:rsidP="00703B95">
            <w:pPr>
              <w:widowControl w:val="0"/>
              <w:jc w:val="center"/>
              <w:rPr>
                <w:rFonts w:ascii="Arial Armenian" w:hAnsi="Arial Armenian" w:cs="Arial"/>
                <w:lang w:val="hy-AM"/>
              </w:rPr>
            </w:pPr>
            <w:r w:rsidRPr="00530C0D">
              <w:rPr>
                <w:rFonts w:ascii="Arial" w:hAnsi="Arial" w:cs="Arial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E26165" w:rsidRDefault="00530C0D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530C0D" w:rsidRPr="007F094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0D" w:rsidRPr="007F094C" w:rsidRDefault="00530C0D" w:rsidP="00530C0D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0D" w:rsidRPr="00E26165" w:rsidRDefault="00530C0D" w:rsidP="00530C0D">
            <w:pPr>
              <w:pStyle w:val="TableContents"/>
              <w:jc w:val="center"/>
              <w:rPr>
                <w:rFonts w:ascii="Arial AM" w:hAnsi="Arial AM"/>
                <w:lang w:val="hy-AM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33111140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0D" w:rsidRPr="007F094C" w:rsidRDefault="00530C0D" w:rsidP="00530C0D">
            <w:pPr>
              <w:pStyle w:val="TableContents"/>
              <w:jc w:val="center"/>
              <w:rPr>
                <w:rFonts w:ascii="Arial AM" w:hAnsi="Arial AM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Ֆլյուրո</w:t>
            </w:r>
            <w:proofErr w:type="spellEnd"/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ժապավեն</w:t>
            </w:r>
            <w:proofErr w:type="spellEnd"/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 xml:space="preserve"> 70x30.5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0D" w:rsidRPr="007F094C" w:rsidRDefault="00530C0D" w:rsidP="00530C0D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Բժշկական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ֆլյուորոգրաֆիկ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ժապավեն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>70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մմ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>-30,5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մմ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0D" w:rsidRPr="00E26165" w:rsidRDefault="00530C0D" w:rsidP="00530C0D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C0D" w:rsidRPr="00E26165" w:rsidRDefault="00530C0D" w:rsidP="00530C0D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0D" w:rsidRPr="00D5048C" w:rsidRDefault="00530C0D" w:rsidP="00530C0D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0D" w:rsidRPr="00D5048C" w:rsidRDefault="00530C0D" w:rsidP="00530C0D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0D" w:rsidRPr="00D5048C" w:rsidRDefault="00530C0D" w:rsidP="00530C0D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530C0D" w:rsidRPr="007F094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0D" w:rsidRPr="007F094C" w:rsidRDefault="00530C0D" w:rsidP="00530C0D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0D" w:rsidRPr="007F094C" w:rsidRDefault="00F4463B" w:rsidP="00530C0D">
            <w:pPr>
              <w:pStyle w:val="TableContents"/>
              <w:jc w:val="center"/>
              <w:rPr>
                <w:rFonts w:ascii="Arial AM" w:hAnsi="Arial AM"/>
                <w:lang w:val="hy-AM"/>
              </w:rPr>
            </w:pPr>
            <w:r>
              <w:rPr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33631370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0D" w:rsidRPr="00F4463B" w:rsidRDefault="00F4463B" w:rsidP="00530C0D">
            <w:pPr>
              <w:pStyle w:val="TableContents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Ատրակուրիում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54C" w:rsidRDefault="0036154C" w:rsidP="0036154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10մգ/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2,5մլ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ամպուլներ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(5)</w:t>
            </w:r>
          </w:p>
          <w:p w:rsidR="00530C0D" w:rsidRPr="007F094C" w:rsidRDefault="00530C0D" w:rsidP="00530C0D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val="hy-AM"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0D" w:rsidRPr="00F4463B" w:rsidRDefault="0036154C" w:rsidP="00530C0D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սրվակ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C0D" w:rsidRPr="00F06BBA" w:rsidRDefault="00F06BBA" w:rsidP="00530C0D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1500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0D" w:rsidRPr="00D5048C" w:rsidRDefault="00530C0D" w:rsidP="00530C0D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0D" w:rsidRPr="00D5048C" w:rsidRDefault="00530C0D" w:rsidP="00530C0D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0D" w:rsidRPr="00D5048C" w:rsidRDefault="00530C0D" w:rsidP="00530C0D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</w:tbl>
    <w:p w:rsidR="00B67A0E" w:rsidRPr="00D5048C" w:rsidRDefault="00B67A0E">
      <w:pPr>
        <w:tabs>
          <w:tab w:val="left" w:pos="3000"/>
        </w:tabs>
        <w:rPr>
          <w:rFonts w:ascii="Arial AM" w:hAnsi="Arial AM"/>
          <w:b/>
          <w:sz w:val="20"/>
          <w:szCs w:val="24"/>
          <w:lang w:val="hy-AM"/>
        </w:rPr>
        <w:sectPr w:rsidR="00B67A0E" w:rsidRPr="00D5048C">
          <w:pgSz w:w="15840" w:h="12240" w:orient="landscape"/>
          <w:pgMar w:top="567" w:right="284" w:bottom="720" w:left="284" w:header="0" w:footer="0" w:gutter="0"/>
          <w:cols w:space="720"/>
          <w:formProt w:val="0"/>
          <w:docGrid w:linePitch="360" w:charSpace="4096"/>
        </w:sectPr>
      </w:pPr>
    </w:p>
    <w:p w:rsidR="00B67A0E" w:rsidRPr="00D5048C" w:rsidRDefault="00485F6E">
      <w:pPr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u w:val="single"/>
          <w:lang w:val="hy-AM"/>
        </w:rPr>
        <w:lastRenderedPageBreak/>
        <w:t>ԾԱՆՈԹՈՒԹՅՈՒՆ</w:t>
      </w:r>
      <w:r w:rsidRPr="00D5048C">
        <w:rPr>
          <w:rFonts w:ascii="Arial AM" w:hAnsi="Arial AM"/>
          <w:b/>
          <w:sz w:val="20"/>
          <w:szCs w:val="20"/>
          <w:u w:val="single"/>
          <w:lang w:val="es-ES"/>
        </w:rPr>
        <w:t xml:space="preserve">:  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**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ապրանքի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գնորդին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լինեն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հետևյալը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`</w:t>
      </w:r>
    </w:p>
    <w:p w:rsidR="00B67A0E" w:rsidRPr="00D5048C" w:rsidRDefault="00B67A0E">
      <w:pPr>
        <w:framePr w:w="12240" w:h="186" w:hRule="exact" w:wrap="auto" w:vAnchor="text" w:hAnchor="text" w:x="567"/>
        <w:rPr>
          <w:rFonts w:ascii="Arial AM" w:hAnsi="Arial AM"/>
          <w:b/>
          <w:sz w:val="16"/>
          <w:lang w:val="hy-AM"/>
        </w:rPr>
      </w:pP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ավելի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24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բ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մինչև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12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գ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առանձին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դեպքերում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`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հիվանդների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անհետաձգելի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բավարարման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հիմնավորված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անհրաժեշտությունը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սպառման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կարճ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պատվիրատուի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կողմից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բայց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ոչ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պակաս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քան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3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 </w:t>
      </w:r>
    </w:p>
    <w:p w:rsidR="00B67A0E" w:rsidRPr="00D5048C" w:rsidRDefault="00B67A0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</w:p>
    <w:p w:rsidR="00B67A0E" w:rsidRPr="00D5048C" w:rsidRDefault="00485F6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Arial AM" w:hAnsi="Arial AM" w:cs="Calibri"/>
          <w:b/>
          <w:sz w:val="20"/>
          <w:szCs w:val="20"/>
          <w:lang w:val="hy-AM"/>
        </w:rPr>
        <w:t>&lt;&lt;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Գնումների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&gt;&gt;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ՀՀ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օրենքի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13-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հոդվածի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 5-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համաձայն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եթե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հղում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պատունակում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առևտրային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նշանին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ֆիրմային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անվանմանը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արտոնագրին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էսքիզին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մոդելին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ծագման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երկրին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կոնկրետ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աղբյուրին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արտադրողին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մասնակիցները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համարժեքը՝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միաժամանակ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հայտով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ներկայացվող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</w:t>
      </w:r>
    </w:p>
    <w:p w:rsidR="00B67A0E" w:rsidRPr="00D5048C" w:rsidRDefault="00B67A0E">
      <w:pPr>
        <w:jc w:val="both"/>
        <w:rPr>
          <w:rFonts w:ascii="Arial AM" w:hAnsi="Arial AM" w:cs="Sylfaen"/>
          <w:i/>
          <w:sz w:val="18"/>
          <w:szCs w:val="18"/>
          <w:lang w:val="hy-AM"/>
        </w:rPr>
      </w:pPr>
    </w:p>
    <w:tbl>
      <w:tblPr>
        <w:tblW w:w="27760" w:type="dxa"/>
        <w:tblInd w:w="-1440" w:type="dxa"/>
        <w:tblLook w:val="04A0" w:firstRow="1" w:lastRow="0" w:firstColumn="1" w:lastColumn="0" w:noHBand="0" w:noVBand="1"/>
      </w:tblPr>
      <w:tblGrid>
        <w:gridCol w:w="27760"/>
      </w:tblGrid>
      <w:tr w:rsidR="00B67A0E" w:rsidRPr="00D010A6">
        <w:trPr>
          <w:trHeight w:val="159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*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Պատվիրատուն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իրավունք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ունի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տարվա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ընթացքում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նշված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առավելագույն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ընդհանուր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քիչ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էլ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որոշ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դեղեր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ընդհանրապես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չպատվիրել՝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ելնելով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գնման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կարիքի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բացակայությունից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կարող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հանգեցնել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պայմանագրի</w:t>
            </w:r>
          </w:p>
          <w:p w:rsidR="006F274F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կողմերի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պարտականությունների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պատշաճ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կատարման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>: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br/>
              <w:t xml:space="preserve">     </w:t>
            </w:r>
          </w:p>
          <w:p w:rsidR="00B67A0E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</w:p>
          <w:p w:rsidR="00B67A0E" w:rsidRPr="00D5048C" w:rsidRDefault="00485F6E" w:rsidP="007F094C">
            <w:pPr>
              <w:spacing w:after="0" w:line="240" w:lineRule="auto"/>
              <w:rPr>
                <w:rFonts w:ascii="Arial AM" w:hAnsi="Arial AM" w:cs="Calibri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</w:p>
        </w:tc>
      </w:tr>
      <w:tr w:rsidR="00B67A0E" w:rsidRPr="00D010A6">
        <w:trPr>
          <w:trHeight w:val="90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 w:rsidP="00363754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lang w:val="hy-AM"/>
              </w:rPr>
            </w:pPr>
            <w:r w:rsidRPr="00D5048C">
              <w:rPr>
                <w:rFonts w:ascii="Arial AM" w:hAnsi="Arial AM" w:cs="GHEA Grapalat"/>
                <w:b/>
                <w:bCs/>
                <w:color w:val="000000"/>
                <w:lang w:val="hy-AM"/>
              </w:rPr>
              <w:t xml:space="preserve"> </w:t>
            </w:r>
          </w:p>
        </w:tc>
      </w:tr>
    </w:tbl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hy-AM" w:eastAsia="en-US"/>
        </w:rPr>
      </w:pPr>
    </w:p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pt-BR" w:eastAsia="en-US"/>
        </w:rPr>
      </w:pPr>
    </w:p>
    <w:p w:rsidR="00B67A0E" w:rsidRPr="00D5048C" w:rsidRDefault="00B67A0E">
      <w:pPr>
        <w:jc w:val="center"/>
        <w:rPr>
          <w:rFonts w:ascii="Arial AM" w:hAnsi="Arial AM"/>
          <w:b/>
          <w:sz w:val="18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Pr="00D5048C" w:rsidRDefault="007934A6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Pr="00D010A6" w:rsidRDefault="007934A6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F094C" w:rsidRPr="00D010A6" w:rsidRDefault="007F094C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F094C" w:rsidRPr="00D010A6" w:rsidRDefault="007F094C">
      <w:pPr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:rsidR="00B67A0E" w:rsidRPr="00D5048C" w:rsidRDefault="003512EF">
      <w:pPr>
        <w:jc w:val="center"/>
        <w:rPr>
          <w:rFonts w:ascii="Arial AM" w:hAnsi="Arial AM" w:cs="Sylfaen"/>
          <w:b/>
          <w:sz w:val="18"/>
          <w:lang w:val="hy-AM"/>
        </w:rPr>
      </w:pPr>
      <w:proofErr w:type="spellStart"/>
      <w:r w:rsidRPr="00D5048C">
        <w:rPr>
          <w:rFonts w:ascii="Arial" w:hAnsi="Arial" w:cs="Arial"/>
          <w:b/>
          <w:sz w:val="20"/>
          <w:szCs w:val="20"/>
        </w:rPr>
        <w:lastRenderedPageBreak/>
        <w:t>Медикаменты</w:t>
      </w:r>
      <w:proofErr w:type="spellEnd"/>
      <w:r w:rsidRPr="00D5048C">
        <w:rPr>
          <w:rFonts w:ascii="Arial AM" w:hAnsi="Arial AM"/>
          <w:sz w:val="20"/>
          <w:szCs w:val="20"/>
        </w:rPr>
        <w:t xml:space="preserve">     </w:t>
      </w:r>
      <w:r w:rsidR="00485F6E" w:rsidRPr="00D5048C">
        <w:rPr>
          <w:rFonts w:ascii="Arial" w:hAnsi="Arial" w:cs="Arial"/>
          <w:b/>
          <w:sz w:val="28"/>
          <w:lang w:val="es-ES"/>
        </w:rPr>
        <w:t>Техническая</w:t>
      </w:r>
      <w:r w:rsidR="00485F6E"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="00485F6E" w:rsidRPr="00D5048C">
        <w:rPr>
          <w:rFonts w:ascii="Arial" w:hAnsi="Arial" w:cs="Arial"/>
          <w:b/>
          <w:sz w:val="28"/>
          <w:lang w:val="es-ES"/>
        </w:rPr>
        <w:t>характеристика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tbl>
      <w:tblPr>
        <w:tblpPr w:leftFromText="180" w:rightFromText="180" w:vertAnchor="text" w:horzAnchor="margin" w:tblpY="785"/>
        <w:tblW w:w="14993" w:type="dxa"/>
        <w:tblLook w:val="04A0" w:firstRow="1" w:lastRow="0" w:firstColumn="1" w:lastColumn="0" w:noHBand="0" w:noVBand="1"/>
      </w:tblPr>
      <w:tblGrid>
        <w:gridCol w:w="1770"/>
        <w:gridCol w:w="1734"/>
        <w:gridCol w:w="2539"/>
        <w:gridCol w:w="2534"/>
        <w:gridCol w:w="985"/>
        <w:gridCol w:w="780"/>
        <w:gridCol w:w="1291"/>
        <w:gridCol w:w="1800"/>
        <w:gridCol w:w="1560"/>
      </w:tblGrid>
      <w:tr w:rsidR="00B67A0E" w:rsidRPr="00D5048C" w:rsidTr="009440E9">
        <w:trPr>
          <w:trHeight w:val="447"/>
        </w:trPr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номер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предусмотренного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pacing w:val="-6"/>
                <w:sz w:val="18"/>
                <w:szCs w:val="16"/>
              </w:rPr>
              <w:t>приглашением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лота</w:t>
            </w:r>
            <w:proofErr w:type="spellEnd"/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jc w:val="center"/>
              <w:rPr>
                <w:rFonts w:ascii="Arial AM" w:hAnsi="Arial AM"/>
                <w:sz w:val="18"/>
                <w:szCs w:val="16"/>
                <w:lang w:val="ru-RU" w:bidi="ru-RU"/>
              </w:rPr>
            </w:pP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промежуточный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код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предусмотренный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планом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закупок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по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классификации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ЕЗК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(</w:t>
            </w:r>
            <w:r w:rsidRPr="00D5048C">
              <w:rPr>
                <w:rFonts w:ascii="Arial AM" w:hAnsi="Arial AM"/>
                <w:sz w:val="18"/>
                <w:szCs w:val="16"/>
              </w:rPr>
              <w:t>CPV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>)</w:t>
            </w:r>
          </w:p>
        </w:tc>
        <w:tc>
          <w:tcPr>
            <w:tcW w:w="2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наименование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108" w:right="-59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техническая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характеристика</w:t>
            </w:r>
            <w:proofErr w:type="spellEnd"/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48" w:right="-108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единица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измерения</w:t>
            </w:r>
            <w:proofErr w:type="spellEnd"/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общий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объем</w:t>
            </w:r>
            <w:proofErr w:type="spellEnd"/>
          </w:p>
        </w:tc>
        <w:tc>
          <w:tcPr>
            <w:tcW w:w="4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0E" w:rsidRPr="00D5048C" w:rsidRDefault="00485F6E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поставки</w:t>
            </w:r>
            <w:proofErr w:type="spellEnd"/>
          </w:p>
        </w:tc>
      </w:tr>
      <w:tr w:rsidR="00B67A0E" w:rsidRPr="00D5048C" w:rsidTr="009440E9">
        <w:trPr>
          <w:trHeight w:val="2202"/>
        </w:trPr>
        <w:tc>
          <w:tcPr>
            <w:tcW w:w="1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2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108" w:right="-108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адрес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46" w:right="-84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подлежащее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поставке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количество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товара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132" w:right="-129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срок</w:t>
            </w:r>
            <w:proofErr w:type="spellEnd"/>
            <w:r w:rsidRPr="00D5048C">
              <w:rPr>
                <w:rStyle w:val="FootnoteAnchor"/>
                <w:rFonts w:ascii="Arial AM" w:hAnsi="Arial AM"/>
                <w:sz w:val="18"/>
                <w:szCs w:val="16"/>
              </w:rPr>
              <w:footnoteReference w:customMarkFollows="1" w:id="1"/>
              <w:t>***</w:t>
            </w:r>
          </w:p>
        </w:tc>
      </w:tr>
      <w:tr w:rsidR="00432870" w:rsidRPr="00D010A6" w:rsidTr="009440E9">
        <w:trPr>
          <w:trHeight w:val="1006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hy-AM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33211310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6A5DCB" w:rsidRDefault="00432870" w:rsidP="00432870">
            <w:bookmarkStart w:id="1" w:name="tw-target-text"/>
            <w:bookmarkEnd w:id="1"/>
            <w:proofErr w:type="spellStart"/>
            <w:r w:rsidRPr="007F7A5F">
              <w:t>Тест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на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определение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тромбопластина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  <w:bookmarkStart w:id="2" w:name="tw-target-text2"/>
            <w:bookmarkEnd w:id="2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800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20"/>
                <w:szCs w:val="20"/>
                <w:lang w:bidi="ru-RU"/>
              </w:rPr>
            </w:pPr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С</w:t>
            </w:r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 xml:space="preserve">. </w:t>
            </w:r>
            <w:proofErr w:type="spellStart"/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Ахурян</w:t>
            </w:r>
            <w:proofErr w:type="spellEnd"/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Ахурянское</w:t>
            </w:r>
            <w:proofErr w:type="spellEnd"/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шоссе</w:t>
            </w:r>
            <w:proofErr w:type="spellEnd"/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>. 14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pStyle w:val="PreformattedText"/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</w:pPr>
            <w:bookmarkStart w:id="3" w:name="tw-target-text9"/>
            <w:bookmarkEnd w:id="3"/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По</w:t>
            </w:r>
            <w:r w:rsidRPr="00D5048C"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мере</w:t>
            </w:r>
            <w:r w:rsidRPr="00D5048C"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необходимости</w:t>
            </w:r>
          </w:p>
          <w:p w:rsidR="00432870" w:rsidRPr="00D5048C" w:rsidRDefault="00432870" w:rsidP="00432870">
            <w:pPr>
              <w:rPr>
                <w:rFonts w:ascii="Arial AM" w:hAnsi="Arial AM" w:cs="Arial"/>
                <w:sz w:val="20"/>
                <w:szCs w:val="20"/>
                <w:lang w:bidi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pStyle w:val="PreformattedText"/>
              <w:jc w:val="center"/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</w:pPr>
            <w:bookmarkStart w:id="4" w:name="tw-target-text8"/>
            <w:bookmarkEnd w:id="4"/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С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момента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подписания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договора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hy-AM"/>
              </w:rPr>
              <w:t>30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>.12.2024</w:t>
            </w:r>
          </w:p>
          <w:p w:rsidR="00432870" w:rsidRPr="00D5048C" w:rsidRDefault="00432870" w:rsidP="00432870">
            <w:pPr>
              <w:jc w:val="center"/>
              <w:rPr>
                <w:rFonts w:ascii="Arial AM" w:hAnsi="Arial AM" w:cs="Calibri"/>
                <w:color w:val="000000"/>
                <w:lang w:val="ru-RU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hy-AM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33211420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A77BE4" w:rsidRDefault="00432870" w:rsidP="00432870">
            <w:r w:rsidRPr="00A77BE4">
              <w:t xml:space="preserve">ALT </w:t>
            </w:r>
            <w:proofErr w:type="spellStart"/>
            <w:r w:rsidRPr="00A77BE4">
              <w:t>диагностические</w:t>
            </w:r>
            <w:proofErr w:type="spellEnd"/>
            <w:r w:rsidRPr="00A77BE4">
              <w:t xml:space="preserve"> </w:t>
            </w:r>
            <w:proofErr w:type="spellStart"/>
            <w:r w:rsidRPr="00A77BE4">
              <w:t>медицинские</w:t>
            </w:r>
            <w:proofErr w:type="spellEnd"/>
            <w:r w:rsidRPr="00A77BE4">
              <w:t xml:space="preserve"> </w:t>
            </w:r>
            <w:proofErr w:type="spellStart"/>
            <w:r w:rsidRPr="00A77BE4">
              <w:t>коллекции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  <w:lang w:val="ru-RU"/>
              </w:rPr>
            </w:pPr>
            <w:bookmarkStart w:id="5" w:name="tw-target-text3"/>
            <w:bookmarkEnd w:id="5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960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набор для определения глюкозы </w:t>
            </w:r>
            <w:r w:rsidRPr="00A77BE4">
              <w:t>G</w:t>
            </w:r>
            <w:r w:rsidRPr="007F7A5F">
              <w:rPr>
                <w:lang w:val="ru-RU"/>
              </w:rPr>
              <w:t>-</w:t>
            </w:r>
            <w:r w:rsidRPr="00A77BE4">
              <w:t>col</w:t>
            </w:r>
            <w:r w:rsidRPr="007F7A5F">
              <w:rPr>
                <w:lang w:val="ru-RU"/>
              </w:rPr>
              <w:t xml:space="preserve"> /глюкозы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rFonts w:ascii="Arial AM" w:hAnsi="Arial AM"/>
                <w:lang w:val="ru-RU"/>
              </w:rPr>
            </w:pPr>
            <w:bookmarkStart w:id="6" w:name="tw-target-text4"/>
            <w:bookmarkEnd w:id="6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4000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33211130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Холестерин </w:t>
            </w:r>
            <w:proofErr w:type="spellStart"/>
            <w:r w:rsidRPr="007F7A5F">
              <w:rPr>
                <w:lang w:val="ru-RU"/>
              </w:rPr>
              <w:t>ХОЛЕСТЕРИН</w:t>
            </w:r>
            <w:proofErr w:type="spellEnd"/>
            <w:r w:rsidRPr="007F7A5F">
              <w:rPr>
                <w:lang w:val="ru-RU"/>
              </w:rPr>
              <w:t xml:space="preserve"> /Тест на общий холестерин – набор/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4000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33211140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Билирубин </w:t>
            </w:r>
            <w:proofErr w:type="spellStart"/>
            <w:proofErr w:type="gramStart"/>
            <w:r w:rsidRPr="007F7A5F">
              <w:rPr>
                <w:lang w:val="ru-RU"/>
              </w:rPr>
              <w:t>Билирубин</w:t>
            </w:r>
            <w:proofErr w:type="spellEnd"/>
            <w:proofErr w:type="gramEnd"/>
            <w:r w:rsidRPr="007F7A5F">
              <w:rPr>
                <w:lang w:val="ru-RU"/>
              </w:rPr>
              <w:t xml:space="preserve"> /Общий - набор для определения прямого </w:t>
            </w:r>
            <w:r w:rsidRPr="007F7A5F">
              <w:rPr>
                <w:lang w:val="ru-RU"/>
              </w:rPr>
              <w:lastRenderedPageBreak/>
              <w:t>билирубина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  <w:lang w:val="ru-RU"/>
              </w:rPr>
            </w:pPr>
            <w:bookmarkStart w:id="7" w:name="tw-target-text5"/>
            <w:bookmarkEnd w:id="7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33211150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r w:rsidRPr="007F7A5F">
              <w:rPr>
                <w:lang w:val="ru-RU"/>
              </w:rPr>
              <w:t>Тест-коллекция определения мочевины-</w:t>
            </w:r>
            <w:proofErr w:type="gramStart"/>
            <w:r w:rsidRPr="00A77BE4">
              <w:t>Col</w:t>
            </w:r>
            <w:proofErr w:type="gramEnd"/>
            <w:r w:rsidRPr="007F7A5F">
              <w:rPr>
                <w:lang w:val="ru-RU"/>
              </w:rPr>
              <w:t>/</w:t>
            </w:r>
            <w:r w:rsidRPr="00A77BE4">
              <w:t>Urea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33211170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bookmarkStart w:id="8" w:name="tw-target-text1"/>
            <w:bookmarkEnd w:id="8"/>
            <w:proofErr w:type="spellStart"/>
            <w:r w:rsidRPr="00A77BE4">
              <w:t>Тест-полоска</w:t>
            </w:r>
            <w:proofErr w:type="spellEnd"/>
            <w:r w:rsidRPr="00A77BE4">
              <w:t xml:space="preserve"> </w:t>
            </w:r>
            <w:proofErr w:type="spellStart"/>
            <w:r w:rsidRPr="00A77BE4">
              <w:t>для</w:t>
            </w:r>
            <w:proofErr w:type="spellEnd"/>
            <w:r w:rsidRPr="00A77BE4">
              <w:t xml:space="preserve"> </w:t>
            </w:r>
            <w:proofErr w:type="spellStart"/>
            <w:r w:rsidRPr="00A77BE4">
              <w:t>мочи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  <w:bookmarkStart w:id="9" w:name="tw-target-text6"/>
            <w:bookmarkEnd w:id="9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33211170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>
              <w:t>Тест-полоска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мочи</w:t>
            </w:r>
            <w:proofErr w:type="spellEnd"/>
          </w:p>
          <w:p w:rsidR="00432870" w:rsidRPr="006A5DCB" w:rsidRDefault="00432870" w:rsidP="00432870">
            <w:r>
              <w:t>КЛ-50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33211160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A07638" w:rsidRDefault="00432870" w:rsidP="00432870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Набор для определения </w:t>
            </w:r>
            <w:proofErr w:type="spellStart"/>
            <w:r w:rsidRPr="007F7A5F">
              <w:rPr>
                <w:lang w:val="ru-RU"/>
              </w:rPr>
              <w:t>креатинина</w:t>
            </w:r>
            <w:proofErr w:type="spellEnd"/>
            <w:r w:rsidRPr="007F7A5F">
              <w:rPr>
                <w:lang w:val="ru-RU"/>
              </w:rPr>
              <w:t xml:space="preserve"> CREA-</w:t>
            </w:r>
            <w:proofErr w:type="spellStart"/>
            <w:r w:rsidRPr="007F7A5F">
              <w:rPr>
                <w:lang w:val="ru-RU"/>
              </w:rPr>
              <w:t>Col</w:t>
            </w:r>
            <w:proofErr w:type="spellEnd"/>
            <w:r w:rsidRPr="007F7A5F">
              <w:rPr>
                <w:lang w:val="ru-RU"/>
              </w:rPr>
              <w:t xml:space="preserve"> /креатина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A07638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1200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proofErr w:type="spellStart"/>
            <w:r w:rsidRPr="007F7A5F">
              <w:t>Zoliclonant</w:t>
            </w:r>
            <w:proofErr w:type="spellEnd"/>
            <w:r w:rsidRPr="007F7A5F">
              <w:rPr>
                <w:lang w:val="ru-RU"/>
              </w:rPr>
              <w:t xml:space="preserve"> </w:t>
            </w:r>
            <w:r w:rsidRPr="007F7A5F">
              <w:t>D</w:t>
            </w:r>
            <w:r w:rsidRPr="007F7A5F">
              <w:rPr>
                <w:lang w:val="ru-RU"/>
              </w:rPr>
              <w:t xml:space="preserve"> </w:t>
            </w:r>
            <w:r w:rsidRPr="007F7A5F">
              <w:t>Super</w:t>
            </w:r>
            <w:r w:rsidRPr="007F7A5F">
              <w:rPr>
                <w:lang w:val="ru-RU"/>
              </w:rPr>
              <w:t xml:space="preserve"> / </w:t>
            </w:r>
            <w:proofErr w:type="spellStart"/>
            <w:r w:rsidRPr="007F7A5F">
              <w:t>rh</w:t>
            </w:r>
            <w:proofErr w:type="spellEnd"/>
            <w:r w:rsidRPr="007F7A5F">
              <w:rPr>
                <w:lang w:val="ru-RU"/>
              </w:rPr>
              <w:t xml:space="preserve"> </w:t>
            </w:r>
            <w:r w:rsidRPr="007F7A5F">
              <w:t>D</w:t>
            </w:r>
            <w:r w:rsidRPr="007F7A5F">
              <w:rPr>
                <w:lang w:val="ru-RU"/>
              </w:rPr>
              <w:t xml:space="preserve"> тест на определение антигена резус-системы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33211230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r w:rsidRPr="007F7A5F">
              <w:t>RPR</w:t>
            </w:r>
            <w:r w:rsidRPr="007F7A5F">
              <w:rPr>
                <w:lang w:val="ru-RU"/>
              </w:rPr>
              <w:t xml:space="preserve"> </w:t>
            </w:r>
            <w:r w:rsidRPr="007F7A5F">
              <w:t>CARBON</w:t>
            </w:r>
            <w:r w:rsidRPr="007F7A5F">
              <w:rPr>
                <w:lang w:val="ru-RU"/>
              </w:rPr>
              <w:t xml:space="preserve"> /Набор для тестирования на сифилис/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33211240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Ревматоидный фактор Латекс </w:t>
            </w:r>
            <w:proofErr w:type="spellStart"/>
            <w:r w:rsidRPr="007F7A5F">
              <w:rPr>
                <w:lang w:val="ru-RU"/>
              </w:rPr>
              <w:t>Рематуоидный</w:t>
            </w:r>
            <w:proofErr w:type="spellEnd"/>
            <w:r w:rsidRPr="007F7A5F">
              <w:rPr>
                <w:lang w:val="ru-RU"/>
              </w:rPr>
              <w:t xml:space="preserve"> фактор-</w:t>
            </w:r>
            <w:proofErr w:type="spellStart"/>
            <w:r w:rsidRPr="007F7A5F">
              <w:rPr>
                <w:lang w:val="ru-RU"/>
              </w:rPr>
              <w:t>лекс</w:t>
            </w:r>
            <w:proofErr w:type="spellEnd"/>
            <w:r w:rsidRPr="007F7A5F">
              <w:rPr>
                <w:lang w:val="ru-RU"/>
              </w:rPr>
              <w:t xml:space="preserve"> /Набор для определения ревматоидного фактора/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33211250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r w:rsidRPr="007F7A5F">
              <w:t>U</w:t>
            </w:r>
            <w:r w:rsidRPr="007F7A5F">
              <w:rPr>
                <w:lang w:val="ru-RU"/>
              </w:rPr>
              <w:t xml:space="preserve">-реактивный белок-латекс </w:t>
            </w:r>
            <w:r w:rsidRPr="007F7A5F">
              <w:t>C</w:t>
            </w:r>
            <w:r w:rsidRPr="007F7A5F">
              <w:rPr>
                <w:lang w:val="ru-RU"/>
              </w:rPr>
              <w:t>-</w:t>
            </w:r>
            <w:proofErr w:type="spellStart"/>
            <w:r w:rsidRPr="007F7A5F">
              <w:t>Reactiv</w:t>
            </w:r>
            <w:proofErr w:type="spellEnd"/>
            <w:r w:rsidRPr="007F7A5F">
              <w:rPr>
                <w:lang w:val="ru-RU"/>
              </w:rPr>
              <w:t xml:space="preserve"> </w:t>
            </w:r>
            <w:r w:rsidRPr="007F7A5F">
              <w:t>Protein</w:t>
            </w:r>
            <w:r w:rsidRPr="007F7A5F">
              <w:rPr>
                <w:lang w:val="ru-RU"/>
              </w:rPr>
              <w:t>-</w:t>
            </w:r>
            <w:proofErr w:type="spellStart"/>
            <w:r w:rsidRPr="007F7A5F">
              <w:t>lex</w:t>
            </w:r>
            <w:proofErr w:type="spellEnd"/>
            <w:r w:rsidRPr="007F7A5F">
              <w:rPr>
                <w:lang w:val="ru-RU"/>
              </w:rPr>
              <w:t xml:space="preserve"> /набор для определения </w:t>
            </w:r>
            <w:r w:rsidRPr="007F7A5F">
              <w:t>C</w:t>
            </w:r>
            <w:r w:rsidRPr="007F7A5F">
              <w:rPr>
                <w:lang w:val="ru-RU"/>
              </w:rPr>
              <w:t>-</w:t>
            </w:r>
            <w:r w:rsidRPr="007F7A5F">
              <w:rPr>
                <w:lang w:val="ru-RU"/>
              </w:rPr>
              <w:lastRenderedPageBreak/>
              <w:t>реактивного белка/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6A5DCB" w:rsidRDefault="00432870" w:rsidP="00432870">
            <w:proofErr w:type="spellStart"/>
            <w:r w:rsidRPr="007F7A5F">
              <w:t>Тест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на</w:t>
            </w:r>
            <w:proofErr w:type="spellEnd"/>
            <w:r w:rsidRPr="007F7A5F">
              <w:t xml:space="preserve"> ВИЧ/СПИД/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800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alibri" w:hAnsi="Calibri"/>
              </w:rPr>
              <w:t>33211100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6A5DCB" w:rsidRDefault="00432870" w:rsidP="00432870">
            <w:proofErr w:type="spellStart"/>
            <w:r w:rsidRPr="007F7A5F">
              <w:t>Иммерсионное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масло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003CDC" w:rsidRDefault="00432870" w:rsidP="00432870">
            <w:proofErr w:type="spellStart"/>
            <w:r w:rsidRPr="00003CDC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F4463B" w:rsidRDefault="00432870" w:rsidP="00432870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33211340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r w:rsidRPr="007F7A5F">
              <w:rPr>
                <w:lang w:val="ru-RU"/>
              </w:rPr>
              <w:t>Набор для определения гемоглобина 50мл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003CDC" w:rsidRDefault="00432870" w:rsidP="00432870">
            <w:proofErr w:type="spellStart"/>
            <w:r w:rsidRPr="00003CDC">
              <w:t>мл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4200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33211190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hy-AM"/>
              </w:rPr>
            </w:pPr>
            <w:r w:rsidRPr="007F7A5F">
              <w:rPr>
                <w:lang w:val="hy-AM"/>
              </w:rPr>
              <w:t>Зоциклон анти-А</w:t>
            </w:r>
          </w:p>
          <w:p w:rsidR="00432870" w:rsidRPr="007F7A5F" w:rsidRDefault="00432870" w:rsidP="00432870">
            <w:pPr>
              <w:rPr>
                <w:lang w:val="hy-AM"/>
              </w:rPr>
            </w:pPr>
            <w:r w:rsidRPr="007F7A5F">
              <w:rPr>
                <w:lang w:val="hy-AM"/>
              </w:rPr>
              <w:t>реагенты для определения группы крови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003CDC" w:rsidRDefault="00432870" w:rsidP="00432870">
            <w:proofErr w:type="spellStart"/>
            <w:r w:rsidRPr="00003CDC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33211200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proofErr w:type="spellStart"/>
            <w:r w:rsidRPr="007F7A5F">
              <w:rPr>
                <w:lang w:val="ru-RU"/>
              </w:rPr>
              <w:t>Зоциклон</w:t>
            </w:r>
            <w:proofErr w:type="spellEnd"/>
            <w:r w:rsidRPr="007F7A5F">
              <w:rPr>
                <w:lang w:val="ru-RU"/>
              </w:rPr>
              <w:t xml:space="preserve"> анти-В</w:t>
            </w:r>
          </w:p>
          <w:p w:rsidR="00432870" w:rsidRPr="007F7A5F" w:rsidRDefault="00432870" w:rsidP="00432870">
            <w:pPr>
              <w:rPr>
                <w:lang w:val="ru-RU"/>
              </w:rPr>
            </w:pPr>
            <w:r w:rsidRPr="007F7A5F">
              <w:rPr>
                <w:lang w:val="ru-RU"/>
              </w:rPr>
              <w:t>реагенты для определения группы крови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003CDC" w:rsidRDefault="00432870" w:rsidP="00432870">
            <w:proofErr w:type="spellStart"/>
            <w:r w:rsidRPr="00003CDC">
              <w:t>бутылка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33211430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r>
              <w:t>АСО-ЛЕКС 5мл</w:t>
            </w:r>
          </w:p>
          <w:p w:rsidR="00432870" w:rsidRPr="006A5DCB" w:rsidRDefault="00432870" w:rsidP="00432870">
            <w:proofErr w:type="spellStart"/>
            <w:r>
              <w:t>лабораторные</w:t>
            </w:r>
            <w:proofErr w:type="spellEnd"/>
            <w:r>
              <w:t xml:space="preserve"> </w:t>
            </w:r>
            <w:proofErr w:type="spellStart"/>
            <w:r>
              <w:t>реагенты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003CDC" w:rsidRDefault="00432870" w:rsidP="00432870">
            <w:proofErr w:type="spellStart"/>
            <w:r w:rsidRPr="00003CDC">
              <w:t>бутылка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33211210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proofErr w:type="spellStart"/>
            <w:r w:rsidRPr="007F7A5F">
              <w:rPr>
                <w:lang w:val="ru-RU"/>
              </w:rPr>
              <w:t>Золиклон</w:t>
            </w:r>
            <w:proofErr w:type="spellEnd"/>
            <w:r w:rsidRPr="007F7A5F">
              <w:rPr>
                <w:lang w:val="ru-RU"/>
              </w:rPr>
              <w:t xml:space="preserve"> анти-С, реагенты для определения группы крови (реагенты)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003CDC" w:rsidRDefault="00432870" w:rsidP="00432870">
            <w:proofErr w:type="spellStart"/>
            <w:r w:rsidRPr="00003CDC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332111410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6A5DCB" w:rsidRDefault="00432870" w:rsidP="00432870">
            <w:proofErr w:type="spellStart"/>
            <w:r w:rsidRPr="007F7A5F">
              <w:t>Диагностические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медицинские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коллекции</w:t>
            </w:r>
            <w:proofErr w:type="spellEnd"/>
            <w:r w:rsidRPr="007F7A5F">
              <w:t xml:space="preserve"> ASAT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960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6762B1" w:rsidRDefault="00432870" w:rsidP="00432870">
            <w:proofErr w:type="spellStart"/>
            <w:r w:rsidRPr="006762B1">
              <w:t>Гепатит</w:t>
            </w:r>
            <w:proofErr w:type="spellEnd"/>
            <w:r w:rsidRPr="006762B1">
              <w:t xml:space="preserve"> В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Default="00432870" w:rsidP="00432870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33211321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6762B1">
              <w:t>Гепатит</w:t>
            </w:r>
            <w:proofErr w:type="spellEnd"/>
            <w:r w:rsidRPr="006762B1">
              <w:t xml:space="preserve"> С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Default="00432870" w:rsidP="00432870">
            <w:pPr>
              <w:widowContro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val="hy-AM"/>
              </w:rPr>
              <w:t xml:space="preserve">       </w:t>
            </w:r>
            <w:r>
              <w:rPr>
                <w:rFonts w:ascii="Calibri" w:hAnsi="Calibri" w:cs="Arial"/>
              </w:rPr>
              <w:t>33211290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r w:rsidRPr="007F7A5F">
              <w:rPr>
                <w:lang w:val="ru-RU"/>
              </w:rPr>
              <w:t>Тестовый набор для определения калия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Default="00432870" w:rsidP="00432870">
            <w:pPr>
              <w:widowContro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val="hy-AM"/>
              </w:rPr>
              <w:t xml:space="preserve">      </w:t>
            </w:r>
            <w:r w:rsidRPr="007F7A5F">
              <w:rPr>
                <w:rFonts w:ascii="Calibri" w:hAnsi="Calibri" w:cs="Arial"/>
                <w:lang w:val="ru-RU"/>
              </w:rPr>
              <w:t xml:space="preserve"> </w:t>
            </w:r>
            <w:r>
              <w:rPr>
                <w:rFonts w:ascii="Calibri" w:hAnsi="Calibri" w:cs="Arial"/>
              </w:rPr>
              <w:t>33211300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 Кальций++ /набор для определения кальция/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7A5F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33211370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EA4178">
              <w:t>Свободный</w:t>
            </w:r>
            <w:proofErr w:type="spellEnd"/>
            <w:r w:rsidRPr="00EA4178">
              <w:t xml:space="preserve"> </w:t>
            </w:r>
            <w:proofErr w:type="spellStart"/>
            <w:r w:rsidRPr="00EA4178">
              <w:t>тироксин</w:t>
            </w:r>
            <w:proofErr w:type="spellEnd"/>
            <w:r w:rsidRPr="00EA4178">
              <w:t xml:space="preserve"> FT4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150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33211350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BB5D2B" w:rsidRDefault="00432870" w:rsidP="00432870">
            <w:proofErr w:type="spellStart"/>
            <w:r w:rsidRPr="00BB5D2B">
              <w:t>Тиреотропный</w:t>
            </w:r>
            <w:proofErr w:type="spellEnd"/>
            <w:r w:rsidRPr="00BB5D2B">
              <w:t xml:space="preserve"> </w:t>
            </w:r>
            <w:proofErr w:type="spellStart"/>
            <w:r w:rsidRPr="00BB5D2B">
              <w:t>гормон</w:t>
            </w:r>
            <w:proofErr w:type="spellEnd"/>
            <w:r w:rsidRPr="00BB5D2B">
              <w:t xml:space="preserve"> ТТГ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33211340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BB5D2B" w:rsidRDefault="00432870" w:rsidP="00432870">
            <w:proofErr w:type="spellStart"/>
            <w:r w:rsidRPr="00BB5D2B">
              <w:t>Гликированный</w:t>
            </w:r>
            <w:proofErr w:type="spellEnd"/>
            <w:r w:rsidRPr="00BB5D2B">
              <w:t xml:space="preserve"> </w:t>
            </w:r>
            <w:proofErr w:type="spellStart"/>
            <w:r w:rsidRPr="00BB5D2B">
              <w:t>гемоглобин</w:t>
            </w:r>
            <w:proofErr w:type="spellEnd"/>
            <w:r w:rsidRPr="00BB5D2B">
              <w:t xml:space="preserve"> HBA1C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38431720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BB5D2B" w:rsidRDefault="00432870" w:rsidP="00432870">
            <w:proofErr w:type="spellStart"/>
            <w:r w:rsidRPr="00BB5D2B">
              <w:t>Синий</w:t>
            </w:r>
            <w:proofErr w:type="spellEnd"/>
            <w:r w:rsidRPr="00BB5D2B">
              <w:t xml:space="preserve"> </w:t>
            </w:r>
            <w:proofErr w:type="spellStart"/>
            <w:r w:rsidRPr="00BB5D2B">
              <w:t>наконечник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9440E9" w:rsidRDefault="00432870" w:rsidP="00432870">
            <w:pPr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38731720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BB5D2B">
              <w:t>желтый</w:t>
            </w:r>
            <w:proofErr w:type="spellEnd"/>
            <w:r w:rsidRPr="00BB5D2B">
              <w:t xml:space="preserve"> </w:t>
            </w:r>
            <w:proofErr w:type="spellStart"/>
            <w:r w:rsidRPr="00BB5D2B">
              <w:t>кончик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E439DC" w:rsidRDefault="00432870" w:rsidP="00432870"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9440E9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3219BD" w:rsidRDefault="00432870" w:rsidP="00432870">
            <w:pPr>
              <w:widowControl w:val="0"/>
              <w:rPr>
                <w:rFonts w:ascii="Calibri" w:hAnsi="Calibri" w:cs="Calibri"/>
              </w:rPr>
            </w:pPr>
            <w:r w:rsidRPr="003219BD">
              <w:rPr>
                <w:rFonts w:ascii="Calibri" w:hAnsi="Calibri" w:cs="Calibri"/>
                <w:lang w:val="hy-AM"/>
              </w:rPr>
              <w:t xml:space="preserve">        </w:t>
            </w:r>
            <w:r w:rsidRPr="003219BD">
              <w:rPr>
                <w:rFonts w:ascii="Calibri" w:hAnsi="Calibri" w:cs="Calibri"/>
              </w:rPr>
              <w:t>33691159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9440E9" w:rsidRDefault="00432870" w:rsidP="00432870">
            <w:pPr>
              <w:rPr>
                <w:lang w:val="ru-RU"/>
              </w:rPr>
            </w:pPr>
            <w:r w:rsidRPr="009440E9">
              <w:rPr>
                <w:lang w:val="ru-RU"/>
              </w:rPr>
              <w:t>Липопротеины низкой плотности /бета-</w:t>
            </w:r>
            <w:proofErr w:type="spellStart"/>
            <w:r w:rsidRPr="009440E9">
              <w:rPr>
                <w:lang w:val="ru-RU"/>
              </w:rPr>
              <w:t>хол</w:t>
            </w:r>
            <w:proofErr w:type="spellEnd"/>
            <w:r w:rsidRPr="009440E9">
              <w:rPr>
                <w:lang w:val="ru-RU"/>
              </w:rPr>
              <w:t>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9440E9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552E64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240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9440E9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33211470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9440E9" w:rsidRDefault="00432870" w:rsidP="00432870">
            <w:pPr>
              <w:rPr>
                <w:lang w:val="ru-RU"/>
              </w:rPr>
            </w:pPr>
            <w:proofErr w:type="spellStart"/>
            <w:r w:rsidRPr="009440E9">
              <w:rPr>
                <w:lang w:val="ru-RU"/>
              </w:rPr>
              <w:t>Тропонин</w:t>
            </w:r>
            <w:proofErr w:type="spellEnd"/>
            <w:r w:rsidRPr="009440E9">
              <w:rPr>
                <w:lang w:val="ru-RU"/>
              </w:rPr>
              <w:t xml:space="preserve"> /Набор для определения </w:t>
            </w:r>
            <w:proofErr w:type="spellStart"/>
            <w:r w:rsidRPr="009440E9">
              <w:rPr>
                <w:lang w:val="ru-RU"/>
              </w:rPr>
              <w:t>тропонина</w:t>
            </w:r>
            <w:proofErr w:type="spellEnd"/>
            <w:r w:rsidRPr="009440E9">
              <w:rPr>
                <w:lang w:val="ru-RU"/>
              </w:rPr>
              <w:t xml:space="preserve"> /количественный/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9440E9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552E64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9440E9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33211170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9440E9" w:rsidRDefault="00432870" w:rsidP="00432870">
            <w:pPr>
              <w:rPr>
                <w:lang w:val="ru-RU"/>
              </w:rPr>
            </w:pPr>
            <w:r w:rsidRPr="009440E9">
              <w:rPr>
                <w:lang w:val="ru-RU"/>
              </w:rPr>
              <w:t>Набор для анализа мочевой кислоты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9440E9" w:rsidRDefault="00432870" w:rsidP="00432870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9440E9" w:rsidRDefault="00432870" w:rsidP="00432870">
            <w:pPr>
              <w:rPr>
                <w:lang w:val="ru-RU"/>
              </w:rPr>
            </w:pPr>
            <w:proofErr w:type="spellStart"/>
            <w:r w:rsidRPr="00003CDC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9440E9" w:rsidRDefault="00432870" w:rsidP="00432870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240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E26165" w:rsidRDefault="00432870" w:rsidP="00432870">
            <w:pPr>
              <w:pStyle w:val="TableContents"/>
              <w:jc w:val="center"/>
              <w:rPr>
                <w:rFonts w:ascii="Arial AM" w:hAnsi="Arial AM"/>
                <w:lang w:val="hy-AM"/>
              </w:rPr>
            </w:pPr>
            <w:r>
              <w:rPr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33111220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4020F2" w:rsidRDefault="00432870" w:rsidP="00432870">
            <w:proofErr w:type="spellStart"/>
            <w:r w:rsidRPr="004020F2">
              <w:t>Каюта</w:t>
            </w:r>
            <w:proofErr w:type="spellEnd"/>
            <w:r w:rsidRPr="004020F2">
              <w:t xml:space="preserve"> </w:t>
            </w:r>
            <w:proofErr w:type="spellStart"/>
            <w:r w:rsidRPr="004020F2">
              <w:t>Горяева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  <w:color w:val="000000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proofErr w:type="gramStart"/>
            <w:r w:rsidRPr="00B708DA"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E26165" w:rsidRDefault="00432870" w:rsidP="00432870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E26165" w:rsidRDefault="00432870" w:rsidP="00432870">
            <w:pPr>
              <w:pStyle w:val="TableContents"/>
              <w:jc w:val="center"/>
              <w:rPr>
                <w:rFonts w:ascii="Arial AM" w:hAnsi="Arial AM"/>
                <w:lang w:val="hy-AM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33111140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4020F2" w:rsidRDefault="00432870" w:rsidP="00432870">
            <w:proofErr w:type="spellStart"/>
            <w:r w:rsidRPr="004020F2">
              <w:t>Фторопластовая</w:t>
            </w:r>
            <w:proofErr w:type="spellEnd"/>
            <w:r w:rsidRPr="004020F2">
              <w:t xml:space="preserve"> </w:t>
            </w:r>
            <w:proofErr w:type="spellStart"/>
            <w:r w:rsidRPr="004020F2">
              <w:t>лента</w:t>
            </w:r>
            <w:proofErr w:type="spellEnd"/>
            <w:r w:rsidRPr="004020F2">
              <w:t xml:space="preserve"> 70x30,5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proofErr w:type="gramStart"/>
            <w:r w:rsidRPr="00B708DA"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E26165" w:rsidRDefault="00432870" w:rsidP="00432870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432870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7F094C" w:rsidRDefault="00432870" w:rsidP="00432870">
            <w:pPr>
              <w:pStyle w:val="TableContents"/>
              <w:jc w:val="center"/>
              <w:rPr>
                <w:rFonts w:ascii="Arial AM" w:hAnsi="Arial AM"/>
                <w:lang w:val="hy-AM"/>
              </w:rPr>
            </w:pPr>
            <w:r>
              <w:rPr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33631370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Default="00432870" w:rsidP="00432870">
            <w:proofErr w:type="spellStart"/>
            <w:r w:rsidRPr="004020F2">
              <w:t>Атракурий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9440E9" w:rsidRDefault="00432870" w:rsidP="00432870">
            <w:pPr>
              <w:rPr>
                <w:lang w:val="ru-RU"/>
              </w:rPr>
            </w:pPr>
            <w:r>
              <w:rPr>
                <w:lang w:val="ru-RU"/>
              </w:rPr>
              <w:t>ампула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2870" w:rsidRPr="00F06BBA" w:rsidRDefault="00432870" w:rsidP="00432870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1500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870" w:rsidRPr="00D5048C" w:rsidRDefault="00432870" w:rsidP="00432870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870" w:rsidRPr="00D5048C" w:rsidRDefault="00432870" w:rsidP="00432870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</w:tbl>
    <w:tbl>
      <w:tblPr>
        <w:tblW w:w="28060" w:type="dxa"/>
        <w:tblInd w:w="817" w:type="dxa"/>
        <w:tblLook w:val="04A0" w:firstRow="1" w:lastRow="0" w:firstColumn="1" w:lastColumn="0" w:noHBand="0" w:noVBand="1"/>
      </w:tblPr>
      <w:tblGrid>
        <w:gridCol w:w="28060"/>
      </w:tblGrid>
      <w:tr w:rsidR="00B67A0E" w:rsidRPr="007F094C">
        <w:trPr>
          <w:trHeight w:val="1125"/>
        </w:trPr>
        <w:tc>
          <w:tcPr>
            <w:tcW w:w="28060" w:type="dxa"/>
            <w:vAlign w:val="center"/>
          </w:tcPr>
          <w:p w:rsidR="00B67A0E" w:rsidRPr="00D5048C" w:rsidRDefault="00B67A0E" w:rsidP="00C00A07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</w:tr>
      <w:tr w:rsidR="00B67A0E" w:rsidRPr="007F094C">
        <w:trPr>
          <w:trHeight w:val="345"/>
        </w:trPr>
        <w:tc>
          <w:tcPr>
            <w:tcW w:w="28060" w:type="dxa"/>
            <w:vAlign w:val="center"/>
          </w:tcPr>
          <w:p w:rsidR="008A643E" w:rsidRPr="00D5048C" w:rsidRDefault="008A643E" w:rsidP="005500DE">
            <w:pPr>
              <w:rPr>
                <w:rFonts w:ascii="Arial AM" w:hAnsi="Arial AM" w:cs="Calibri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ru-RU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3B2BEC" w:rsidRPr="00D5048C" w:rsidRDefault="003B2BEC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sectPr w:rsidR="003B2BEC" w:rsidRPr="00D5048C">
      <w:pgSz w:w="15840" w:h="12240" w:orient="landscape"/>
      <w:pgMar w:top="720" w:right="284" w:bottom="1440" w:left="28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195" w:rsidRDefault="00F96195">
      <w:pPr>
        <w:spacing w:line="240" w:lineRule="auto"/>
      </w:pPr>
      <w:r>
        <w:separator/>
      </w:r>
    </w:p>
  </w:endnote>
  <w:endnote w:type="continuationSeparator" w:id="0">
    <w:p w:rsidR="00F96195" w:rsidRDefault="00F96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llak Time">
    <w:altName w:val="Courier New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Rus">
    <w:altName w:val="Arial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01"/>
    <w:family w:val="modern"/>
    <w:pitch w:val="default"/>
  </w:font>
  <w:font w:name="Arial A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195" w:rsidRDefault="00F96195">
      <w:pPr>
        <w:spacing w:after="0"/>
      </w:pPr>
      <w:r>
        <w:separator/>
      </w:r>
    </w:p>
  </w:footnote>
  <w:footnote w:type="continuationSeparator" w:id="0">
    <w:p w:rsidR="00F96195" w:rsidRDefault="00F96195">
      <w:pPr>
        <w:spacing w:after="0"/>
      </w:pPr>
      <w:r>
        <w:continuationSeparator/>
      </w:r>
    </w:p>
  </w:footnote>
  <w:footnote w:id="1">
    <w:p w:rsidR="00903293" w:rsidRDefault="00903293">
      <w:pPr>
        <w:pStyle w:val="a6"/>
        <w:rPr>
          <w:lang w:bidi="ru-RU"/>
        </w:rPr>
      </w:pPr>
      <w:r>
        <w:rPr>
          <w:rStyle w:val="FootnoteCharacters"/>
        </w:rPr>
        <w:t>***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  <w:rPr>
        <w:b w:val="0"/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left" w:pos="0"/>
        </w:tabs>
        <w:ind w:left="1272" w:hanging="360"/>
      </w:pPr>
      <w:rPr>
        <w:rFonts w:cs="Arial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977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322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3027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372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4077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422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27" w:hanging="1800"/>
      </w:pPr>
      <w:rPr>
        <w:rFonts w:cs="Arial"/>
        <w:b w:val="0"/>
        <w:sz w:val="24"/>
      </w:rPr>
    </w:lvl>
  </w:abstractNum>
  <w:abstractNum w:abstractNumId="1">
    <w:nsid w:val="5C7C416F"/>
    <w:multiLevelType w:val="hybridMultilevel"/>
    <w:tmpl w:val="ECDEC97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autoHyphenation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7A0E"/>
    <w:rsid w:val="00011E78"/>
    <w:rsid w:val="00014C02"/>
    <w:rsid w:val="0004431B"/>
    <w:rsid w:val="000453C3"/>
    <w:rsid w:val="0006411C"/>
    <w:rsid w:val="000657B7"/>
    <w:rsid w:val="000701EC"/>
    <w:rsid w:val="000B098C"/>
    <w:rsid w:val="000B2B3E"/>
    <w:rsid w:val="000C197F"/>
    <w:rsid w:val="000D0734"/>
    <w:rsid w:val="000D09F0"/>
    <w:rsid w:val="000D26FD"/>
    <w:rsid w:val="000D737B"/>
    <w:rsid w:val="000E2D5D"/>
    <w:rsid w:val="00104507"/>
    <w:rsid w:val="001338B6"/>
    <w:rsid w:val="001358D5"/>
    <w:rsid w:val="00140C06"/>
    <w:rsid w:val="00141F2D"/>
    <w:rsid w:val="001543A8"/>
    <w:rsid w:val="001664A5"/>
    <w:rsid w:val="00176525"/>
    <w:rsid w:val="001877DC"/>
    <w:rsid w:val="001B1CC3"/>
    <w:rsid w:val="001B27DF"/>
    <w:rsid w:val="001B4FD4"/>
    <w:rsid w:val="001D2490"/>
    <w:rsid w:val="001D4C72"/>
    <w:rsid w:val="001F4E2E"/>
    <w:rsid w:val="002463A7"/>
    <w:rsid w:val="00261112"/>
    <w:rsid w:val="002622E1"/>
    <w:rsid w:val="00264221"/>
    <w:rsid w:val="00274CE6"/>
    <w:rsid w:val="00282854"/>
    <w:rsid w:val="00294CF4"/>
    <w:rsid w:val="00295CE0"/>
    <w:rsid w:val="002B281B"/>
    <w:rsid w:val="002E6385"/>
    <w:rsid w:val="002F6BD2"/>
    <w:rsid w:val="0030686B"/>
    <w:rsid w:val="003146F2"/>
    <w:rsid w:val="00317E4F"/>
    <w:rsid w:val="003219BD"/>
    <w:rsid w:val="003313D9"/>
    <w:rsid w:val="003356C1"/>
    <w:rsid w:val="00341081"/>
    <w:rsid w:val="00347257"/>
    <w:rsid w:val="003512EF"/>
    <w:rsid w:val="00352F10"/>
    <w:rsid w:val="0036154C"/>
    <w:rsid w:val="00363754"/>
    <w:rsid w:val="00394456"/>
    <w:rsid w:val="003B2BEC"/>
    <w:rsid w:val="003B39B2"/>
    <w:rsid w:val="003C73FB"/>
    <w:rsid w:val="003E179A"/>
    <w:rsid w:val="003E2ECF"/>
    <w:rsid w:val="00407857"/>
    <w:rsid w:val="00432870"/>
    <w:rsid w:val="00441247"/>
    <w:rsid w:val="00442491"/>
    <w:rsid w:val="004503A4"/>
    <w:rsid w:val="00452203"/>
    <w:rsid w:val="00485F6E"/>
    <w:rsid w:val="004A3F08"/>
    <w:rsid w:val="004D1A03"/>
    <w:rsid w:val="004E207F"/>
    <w:rsid w:val="004E41E4"/>
    <w:rsid w:val="00514D4A"/>
    <w:rsid w:val="00530C0D"/>
    <w:rsid w:val="00543100"/>
    <w:rsid w:val="00543C7D"/>
    <w:rsid w:val="005500DE"/>
    <w:rsid w:val="00553531"/>
    <w:rsid w:val="005742ED"/>
    <w:rsid w:val="00581B21"/>
    <w:rsid w:val="00593B19"/>
    <w:rsid w:val="00594921"/>
    <w:rsid w:val="005A3B0F"/>
    <w:rsid w:val="00616A36"/>
    <w:rsid w:val="00621462"/>
    <w:rsid w:val="00642178"/>
    <w:rsid w:val="00685600"/>
    <w:rsid w:val="006E57EC"/>
    <w:rsid w:val="006F274F"/>
    <w:rsid w:val="00703B95"/>
    <w:rsid w:val="007260D4"/>
    <w:rsid w:val="0076581A"/>
    <w:rsid w:val="007934A6"/>
    <w:rsid w:val="007F094C"/>
    <w:rsid w:val="007F2991"/>
    <w:rsid w:val="007F6962"/>
    <w:rsid w:val="007F7A5F"/>
    <w:rsid w:val="008154FD"/>
    <w:rsid w:val="008156F2"/>
    <w:rsid w:val="00834654"/>
    <w:rsid w:val="00864DAF"/>
    <w:rsid w:val="00892F66"/>
    <w:rsid w:val="008A5D62"/>
    <w:rsid w:val="008A643E"/>
    <w:rsid w:val="008A70D7"/>
    <w:rsid w:val="008E5B54"/>
    <w:rsid w:val="00903293"/>
    <w:rsid w:val="00920841"/>
    <w:rsid w:val="00930BEA"/>
    <w:rsid w:val="009440E9"/>
    <w:rsid w:val="009758FC"/>
    <w:rsid w:val="00986A37"/>
    <w:rsid w:val="00995F80"/>
    <w:rsid w:val="009D0D90"/>
    <w:rsid w:val="009E608D"/>
    <w:rsid w:val="00A07638"/>
    <w:rsid w:val="00A17C16"/>
    <w:rsid w:val="00A25A9B"/>
    <w:rsid w:val="00A43C9A"/>
    <w:rsid w:val="00A471BF"/>
    <w:rsid w:val="00A51FB8"/>
    <w:rsid w:val="00A55E65"/>
    <w:rsid w:val="00A65198"/>
    <w:rsid w:val="00A76210"/>
    <w:rsid w:val="00A76AA0"/>
    <w:rsid w:val="00A96732"/>
    <w:rsid w:val="00AA5A2A"/>
    <w:rsid w:val="00AA5CE8"/>
    <w:rsid w:val="00AC781E"/>
    <w:rsid w:val="00AE534D"/>
    <w:rsid w:val="00B3566C"/>
    <w:rsid w:val="00B41260"/>
    <w:rsid w:val="00B67A0E"/>
    <w:rsid w:val="00B82FFD"/>
    <w:rsid w:val="00B83392"/>
    <w:rsid w:val="00B84DAA"/>
    <w:rsid w:val="00BB6CFC"/>
    <w:rsid w:val="00BC3DBF"/>
    <w:rsid w:val="00BD11A5"/>
    <w:rsid w:val="00BD1FCF"/>
    <w:rsid w:val="00C00A07"/>
    <w:rsid w:val="00C04EA9"/>
    <w:rsid w:val="00C06395"/>
    <w:rsid w:val="00C16E11"/>
    <w:rsid w:val="00C8079C"/>
    <w:rsid w:val="00C845AB"/>
    <w:rsid w:val="00C9035B"/>
    <w:rsid w:val="00CA0869"/>
    <w:rsid w:val="00CE163B"/>
    <w:rsid w:val="00CE6B13"/>
    <w:rsid w:val="00D010A6"/>
    <w:rsid w:val="00D13E2E"/>
    <w:rsid w:val="00D148A5"/>
    <w:rsid w:val="00D20050"/>
    <w:rsid w:val="00D4529C"/>
    <w:rsid w:val="00D5048C"/>
    <w:rsid w:val="00D52913"/>
    <w:rsid w:val="00D7425B"/>
    <w:rsid w:val="00D8092E"/>
    <w:rsid w:val="00D91F06"/>
    <w:rsid w:val="00DA2916"/>
    <w:rsid w:val="00DB29D4"/>
    <w:rsid w:val="00DB6394"/>
    <w:rsid w:val="00DE5182"/>
    <w:rsid w:val="00DF5218"/>
    <w:rsid w:val="00E00917"/>
    <w:rsid w:val="00E2508F"/>
    <w:rsid w:val="00E26165"/>
    <w:rsid w:val="00E640E9"/>
    <w:rsid w:val="00E643A9"/>
    <w:rsid w:val="00E716E7"/>
    <w:rsid w:val="00E83623"/>
    <w:rsid w:val="00E87539"/>
    <w:rsid w:val="00E90C7D"/>
    <w:rsid w:val="00EA1FB2"/>
    <w:rsid w:val="00EC36F2"/>
    <w:rsid w:val="00EC6AD9"/>
    <w:rsid w:val="00EF1978"/>
    <w:rsid w:val="00F06BBA"/>
    <w:rsid w:val="00F14E27"/>
    <w:rsid w:val="00F33A08"/>
    <w:rsid w:val="00F4463B"/>
    <w:rsid w:val="00F8441A"/>
    <w:rsid w:val="00F86868"/>
    <w:rsid w:val="00F96195"/>
    <w:rsid w:val="00FD097F"/>
    <w:rsid w:val="0F84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footer" w:qFormat="1"/>
    <w:lsdException w:name="caption" w:semiHidden="0" w:uiPriority="0" w:unhideWhenUsed="0" w:qFormat="1"/>
    <w:lsdException w:name="footnote reference" w:uiPriority="0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Dallak Time" w:eastAsia="Times New Roman" w:hAnsi="Dallak Time" w:cs="Times New Roman"/>
      <w:sz w:val="28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footnote text"/>
    <w:basedOn w:val="a"/>
    <w:semiHidden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7">
    <w:name w:val="header"/>
    <w:basedOn w:val="a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Body Text"/>
    <w:basedOn w:val="a"/>
    <w:pPr>
      <w:spacing w:after="0" w:line="240" w:lineRule="auto"/>
    </w:pPr>
    <w:rPr>
      <w:rFonts w:ascii="Arial LatRus" w:eastAsia="Times New Roman" w:hAnsi="Arial LatRus" w:cs="Times New Roman"/>
      <w:sz w:val="18"/>
      <w:szCs w:val="20"/>
    </w:rPr>
  </w:style>
  <w:style w:type="paragraph" w:styleId="a9">
    <w:name w:val="footer"/>
    <w:basedOn w:val="a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a">
    <w:name w:val="List"/>
    <w:basedOn w:val="a8"/>
    <w:qFormat/>
    <w:rPr>
      <w:rFonts w:cs="Lohit Devanagari"/>
    </w:rPr>
  </w:style>
  <w:style w:type="paragraph" w:styleId="ab">
    <w:name w:val="Normal (Web)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uiPriority w:val="99"/>
    <w:unhideWhenUsed/>
    <w:qFormat/>
    <w:pPr>
      <w:spacing w:after="120" w:line="480" w:lineRule="auto"/>
      <w:ind w:left="360"/>
    </w:p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сноски Знак"/>
    <w:basedOn w:val="a0"/>
    <w:semiHidden/>
    <w:qFormat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e">
    <w:name w:val="Верхний колонтитул Знак"/>
    <w:basedOn w:val="a0"/>
    <w:uiPriority w:val="99"/>
    <w:semiHidden/>
    <w:qFormat/>
  </w:style>
  <w:style w:type="character" w:customStyle="1" w:styleId="af">
    <w:name w:val="Нижний колонтитул Знак"/>
    <w:basedOn w:val="a0"/>
    <w:uiPriority w:val="99"/>
    <w:semiHidden/>
    <w:qFormat/>
  </w:style>
  <w:style w:type="character" w:customStyle="1" w:styleId="af0">
    <w:name w:val="Основной текст Знак"/>
    <w:basedOn w:val="a0"/>
    <w:qFormat/>
    <w:rPr>
      <w:rFonts w:ascii="Arial LatRus" w:eastAsia="Times New Roman" w:hAnsi="Arial LatRus" w:cs="Times New Roman"/>
      <w:sz w:val="18"/>
      <w:szCs w:val="20"/>
    </w:rPr>
  </w:style>
  <w:style w:type="character" w:customStyle="1" w:styleId="10">
    <w:name w:val="Заголовок 1 Знак"/>
    <w:basedOn w:val="a0"/>
    <w:qFormat/>
    <w:rPr>
      <w:rFonts w:ascii="Dallak Time" w:eastAsia="Times New Roman" w:hAnsi="Dallak Time" w:cs="Times New Roman"/>
      <w:sz w:val="28"/>
      <w:szCs w:val="20"/>
      <w:lang w:val="en-AU"/>
    </w:rPr>
  </w:style>
  <w:style w:type="character" w:customStyle="1" w:styleId="20">
    <w:name w:val="Основной текст с отступом 2 Знак"/>
    <w:basedOn w:val="a0"/>
    <w:uiPriority w:val="99"/>
    <w:qFormat/>
  </w:style>
  <w:style w:type="character" w:customStyle="1" w:styleId="af1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uiPriority w:val="34"/>
    <w:qFormat/>
    <w:locked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norm">
    <w:name w:val="norm"/>
    <w:basedOn w:val="a"/>
    <w:qFormat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HeaderandFooter">
    <w:name w:val="Header and Footer"/>
    <w:basedOn w:val="a"/>
    <w:qFormat/>
  </w:style>
  <w:style w:type="paragraph" w:customStyle="1" w:styleId="31">
    <w:name w:val="Заголовок 31"/>
    <w:basedOn w:val="a"/>
    <w:qFormat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11">
    <w:name w:val="Текст сноски1"/>
    <w:basedOn w:val="a"/>
    <w:semiHidden/>
    <w:qFormat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FrameContents">
    <w:name w:val="Frame Contents"/>
    <w:basedOn w:val="a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FA62F-5966-4BC9-8269-01FA2C25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2355</TotalTime>
  <Pages>1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LSedrakyan</dc:creator>
  <cp:lastModifiedBy>User</cp:lastModifiedBy>
  <cp:revision>430</cp:revision>
  <cp:lastPrinted>2024-07-25T09:51:00Z</cp:lastPrinted>
  <dcterms:created xsi:type="dcterms:W3CDTF">2017-07-04T05:21:00Z</dcterms:created>
  <dcterms:modified xsi:type="dcterms:W3CDTF">2025-01-14T11:26:00Z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1049-12.2.0.17545</vt:lpwstr>
  </property>
  <property fmtid="{D5CDD505-2E9C-101B-9397-08002B2CF9AE}" pid="9" name="ICV">
    <vt:lpwstr>989D1F47908541FC8109D46D71B71705_12</vt:lpwstr>
  </property>
</Properties>
</file>