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ԴԴ-ԷԱՃԱՊՁԲ-24/34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ԴԴ-ԷԱՃԱՊՁԲ-24/34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397.78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408.04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ԴԴ-ԷԱՃԱՊՁԲ-24/34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ԴԴ-ԷԱՃԱՊՁԲ-24/34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ԴԴ-ԷԱՃԱՊՁԲ-24/34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ԴԴ-ԷԱՃԱՊՁԲ-24/34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«ԴԴ-ԷԱՃԱՊՁԲ-24/34»*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Դատական դեպարտամենտ</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ԴԴ-ԷԱՃԱՊՁԲ-24/34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«ԴԴ-ԷԱՃԱՊՁԲ-24/34»*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Դատական դեպարտամենտ</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ԴԴ-ԷԱՃԱՊՁԲ-24/34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«ԴԴ-ԷԱՃԱՊՁԲ-24/34»*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ԴԴ-ԷԱՃԱՊՁԲ-24/34*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ԴԴ-ԷԱՃԱՊՁԲ-24/34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«ԴԴ-ԷԱՃԱՊՁԲ-24/34»*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ԴԴ-ԷԱՃԱՊՁԲ-24/34*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չափսերը՝ 210x297մմ, չկավճած, մեխանիկական եղանակով ստացված, խտությունը՝ ոչ պակաս 80գ/մ2, սպիտակությունը` առնվազն՝ 165% (CIE համակարգով): Հաստությունը` 110 մկմ (+,- 3 մկմ), անթափանցելիությունը` ոչ պակաս 93%, տուփերով՝ յուրաքանչյուր տուփում 500 թերթ: ISO 14001 և ISO 9706 ստանդարտներին համապատասխան: Ապրանքը պետք է լինի չօգտագործված և գործարանային փաթեթավորմամբ: Ապրանքի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Յուրաքանչյուր մատակարարված խմբաքանակի համար Վաճառողը Գնորդին պետք է ներկայացնի ապրանքն արտադրողից կամ վերջինիս ներկայացուցչից երաշխիքային նամակ կամ համապատասխանության սերտիֆիկատ:
Յուրաքանչյուր տուփի և արկղի վրա պետք է լինի «Դատական դեպարտամենտի համար՝ վաճառքի ենթակա չէ» առանց փաթեթավորումը վնասելու չմաքրվող մակագրություն (թանաքով):
Ապրանքի գնման գործընթացի արդյունքում կնքվելիք պայմանագրի կատարումը փուլային է, և յուրաքանչյուր փուլի կատարումն ուղղակիորեն փոխկապակցված չէ պայմանագրով սահմանված պահանջներին համապատասխան ստացվելիք վերջնարդյունքի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համաձայնագրով նախատեսված քանակի 50%-ը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համաձայնագրով նախատեսված քանակի 50%-ը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