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54E29" w14:textId="55F7B48A" w:rsidR="00A6326A" w:rsidRPr="00BD4AE3" w:rsidRDefault="00BD4AE3">
      <w:pPr>
        <w:rPr>
          <w:lang w:val="hy-AM"/>
        </w:rPr>
      </w:pPr>
      <w:r>
        <w:rPr>
          <w:lang w:val="hy-AM"/>
        </w:rPr>
        <w:t>Հրավերում պայմանագրի կատարման ժամկետներում կատարվել է լրացում։</w:t>
      </w:r>
      <w:bookmarkStart w:id="0" w:name="_GoBack"/>
      <w:bookmarkEnd w:id="0"/>
    </w:p>
    <w:sectPr w:rsidR="00A6326A" w:rsidRPr="00BD4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4638F"/>
    <w:rsid w:val="0054638F"/>
    <w:rsid w:val="00A6326A"/>
    <w:rsid w:val="00B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8C6DF"/>
  <w15:chartTrackingRefBased/>
  <w15:docId w15:val="{5704627D-A7F4-4B4D-977D-E6D1A9E3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2025-01-15T08:08:00Z</dcterms:created>
  <dcterms:modified xsi:type="dcterms:W3CDTF">2025-01-15T08:08:00Z</dcterms:modified>
</cp:coreProperties>
</file>