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թթվածնի /հեղուկ/ ձեռքբերման նպատակով ԻՀԱԿ-ԷԱՃԱՊՁԲ-2025/15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թթվածնի /հեղուկ/ ձեռքբերման նպատակով ԻՀԱԿ-ԷԱՃԱՊՁԲ-2025/15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թթվածնի /հեղուկ/ ձեռքբերման նպատակով ԻՀԱԿ-ԷԱՃԱՊՁԲ-2025/15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թթվածնի /հեղուկ/ ձեռքբերման նպատակով ԻՀԱԿ-ԷԱՃԱՊՁԲ-2025/15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թթվածին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ԻՀԱԿ-ԷԱՃԱՊՁԲ-2025/15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բժշկական թթվածնի մաքրությունը չպետք է պակաս լինի 99.5 %-ից, մատակարարը պատասխանատու է, որ մատակարարված հեղուկ թթվածնում բացակայեն ացիտիլենի պարունակությունը, յուղի պարունակությունը, հոտը, իսկ ածխածնի երկօքսիդի ծավալը 1 դմ3  հեղուկ թթվածնում ՝ 20 օ C և 101.3 կՊա (760 մմ. սն. սյուն) պայմաններում ոչ ավելի  3.0-ից:  Լիցքավորումը իրականացվում է մատակարարի կողմից ք. Երևան, Մալաթիա-Սեբաստիա, Բաբաջանյան 21հասցեում, պատվիրատուի կողմից նշված քանակությամբ, օրվա 24 ժամվա ցանկացած ժամին՝ պատվիրատուի պահանջից հետո ոչ ավել, քան 24 ժամվա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