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ԵԲԿԷԱՃ25-4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ԵԲԿԷԱՃ25-4</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ԵԲԿԷԱՃ25-4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ԵԲԿԷԱՃ25-4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"ԵԲԿԷԱՃ25-4"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"ԵԲԿԷԱՃ25-4"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ԵԲԿԷԱՃ25-4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не более 5 мг/дм3, объемная доля бензола не более 1%, плотность при 15 0 С от 720 до 775 кг/м3, содержание серы не более 10 мг/кг, массовая доля кислорода не более 2,7% и более, объем доля окислителей, не более: метанола-3%, этанола-5%,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