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Плазменный белок А, ассоциированный с беременностью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Антимюллеров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стартовый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тестовый раствор MAGLUMI,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хлорид алкилдиметилбензиламмония (АДАМ) 3%, хлорид дидецилдиметиламмония (ДДАМ)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холестерин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D-димер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Индикаторы дезинфекции сухого воздуха на 180`c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паровая дезинфекция, 1320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Lasercell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свободный от человеческого, количественный, иммуноферментный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аспартатаминотрансферазу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Т4,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HBcorAg,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иммунохемилюминесценции ДГЭА-С: Тестовый набор, калибратор, контрольный образец - сыворотка крови, предназначен для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Метод иммунофлуоресценции: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Плазменный белок А, ассоциированный с беременностью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Плазменный белок А, ассоциированный с беременностью, количественный, иммуноферментный анализ,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предварительной стерилизации: 10% амидопирина, 0,1% гидрохлорида анилина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сжатый в металлических баллонах, объемная доля не менее 99,9 %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Антимюллеров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Антимюллеров гормон, метод иммунофлуоресценции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пробирка MAGLUMI, 6*64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стартовый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для работы с анализатором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714мл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тестовый раствор MAGLUMI,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тестовый раствор MAGLUMI,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бесцветная, прозрачная, летучая жидкость. Условия хранения: ..... она хрупкая,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Содержание спирта не менее 72%, должна быть однородной массы, без пузырьков, иметь сертификат, расфасована в тару объемом 1 литр, которая должна иметь дозирующий ролик.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хлорид алкилдиметилбензиламмония (АДАМ) 3%, хлорид дидецилдиметиламмония (ДДАМ)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хлорид алкилдиметилбензиламмония (АДАМ) 3%, хлорид дидецилдиметиламмония (ДДАМ) 6%. Ингибитор коррозии, неионогенное поверхностно-активное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изо-13485 изо-900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анализа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анализа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анализа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100,0. Формат: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холестерин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холестерин высокой плотности. Формат: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Метод иммунофлуоресценции: поставщик обязуется выполнить программирование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Глутаральдегид 2%, дезинфицирующее и стерилизующее средство, действующее вещество глутаральдегид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иммунофлуоресценции,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Полигексаметиленбигуанид 0,25% изопропанол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Эстрадиол, метод иммунофлуоресценции,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Индикаторы дезинфекции сухого воздуха на 180`c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Индикаторы дезинфекции сухого воздуха на 180`c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паровая дезинфекция, 1320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паровая дезинфекция, 1320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Lasercell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для устройств XN 330 XN 350, XN 450, XN-550, Формат: 2 л. Тестовый образец: Венозная и капиллярная кровь; Самое главное — быть счастливым; Продукт хранится при комнатной температуре, при температуре 1/2°C для диагностики in vitro. Наличие сертификатов качества ISO 13485, CE, TUV и реагентной продукции.
Требуется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метод иммунофлуоресценции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свободный от человеческого, количественный, иммуноферментный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свободный от человеческого, количественный, иммуноферментный анализ,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Иммуноферментный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креатинина, сбор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(АЛТ), набор для тестирования: 300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аспартатаминотрансферазу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аспартатаминотрансферазу (AST): 300 единиц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Тестовая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RPR, Тестовый сбор.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ТПО, Метод иммуноферментного анализа.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Т4,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Т4, метод иммунохемилюминесценции: Тест-набор, калибратор, контрольный образец - сыворотка крови, предназначен для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Тестовый набор. Тетрахлоруксусная кислота должна присутствовать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Метод иммунохемилюминесценции: Тест-набор, калибратор, контрольный образец - сыворотка крови, предназначен для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холестерина,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иммуноферментный анализ.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диагностики гепатита С, качественный метод: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HBcorAg,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HBcorAg, Метод иммуноферментного анализа. Тест-набор.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мочевой кислоты, набор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мочевины, Тестовый набор.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в заявке выбранного участника содержится продукция, выпускаемая более чем одним производителем, а также продукция с разными товарными знаками, фирменными наименованиями и брендами, то в настоящее приложение включаются те из них, которые оценены удовлетворительно. Если в приглашении не предусмотрена торговая марка, бренд наименование, марка предлагаемого участником товара и представление информации о производителе, то графа «товарный знак, марка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***Условия поставки: Поставка товара/товаров Продавцу осуществляется: с даты вступления в силу настоящего Договора по 25 декабря 2025 года, каждый время с момента получения заказа на поставку товара от Покупателя, срок поставки на первом этапе составляет 20 календарных дней, а в случае получения последующего заказа на поставку - 3 в течение рабочего дня, Покупатель Заказ на поставку товара/товаров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Условия хранения: в соответствии с требованиями каждой дозировки: ...бояться тепла, или ...хранить в сухом месте, или ... Наличие сертификации ISO-13485 ISO-900.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