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по электронному рецепту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по электронному рецепту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по электронному рецепту</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по электронному рецепту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гранулы для приема внутрь 250мг/5мл, гранулы по 40г в стеклянном флаконе по 100мл аптечный.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хлорид натрия, хлорид калия, цитрат натрия, порошок глюкозы безводный дозированный 3,5мг+2,5мг+2,9мг+10мг, 18,9г пакеты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покрытые пленочной оболочкой, 50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 малеат) тимолол (тимолол малеат) капли глазные 5мг/мл, флакон пластиковый катетозный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(40/1х40/),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блистеры (10/1х10/, 20/2х10/, 30/3х10/,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Калия йодид таблетки 100 мкг, в блистере (100/4х25/) Единица измерения: кг принимать в штуках.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таблетки, покрытые пленочной оболочкой, 25 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Метопролол (метопролол тартрат) таблетки по 50 мг, в стеклянной таре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эналаприл (эналаприла малеат), гидрохлоротиазид таблетки 10мг+25мг, в блистере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20 мг, блистер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 + 15,2 мг,
 По 30-100 штук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таблетки растворимые 600мг; (10/5х2/)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24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цсетиризин (цетиризина дигидохлорид) таблетки, покрытые пленочной оболочкой, 10 мг, блистеры (10/1х10/,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таблетки 5мг+25мг,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эрбутамин), индапамид, периндоприл (периндоприл эрбумин), индапамид таблетки 8мг+2,5мг,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(периндоприла трет-бутиламин), индапамид, амлодипин (амлодипина бесилат) таблетки 8 мг+2,5 мг+5 мг, блистер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(периндоприла трет-бутиламин), индапамид, амлодипин (амлодипина бесилат) таблетки 8 мг+2,5 мг+10 мг, в блистере (30/3x10/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Рамиприл + Амлодипин (амлодипина бесилат) Рамиприл, амлодипин (амлодипина бесилат) капсулы 10 мг+5 мг, в блистере (28/4x7/, 56/8x7/, (30/3x10/, 90/9x10/)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(лозартан калия), гидрохлоротиазиделосартан (лозартан калия), гидрохлоротиазид таблетки, покрытые пленочной оболочкой 50 мг+12,5 мг, блистер (28/2x14/, 28/4x7/)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солевой раствор 40 мг, блистер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внутримышечных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м/м или в/м инъекций, 5мг/мл,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(вальпроат натрия) вальпроевая кислота (вальпроат натрия) таблетки, покрытые пленочной оболочкой, пролонгированного действия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пластиковый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2мл*10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тамоксифен цитрат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сульфат,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500 мг;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гель 200 мг/мл;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таблетки, растворимые, 50 мг; (10)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пролонгированного действия 90 мг; (21/3x7/)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пролонгированного действия 180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Монтелукаст жевательные таблетки 10 мг; (28/4x7/)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таблетка пролонгированного действия 60 мг; (28/2x14/)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адрес: Гюмри, Ани район,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