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«ԹԱԼԻՆԻ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Pipecuronium bromide, դեղափոշի  ներարկման լուծույթի և լուծիչ 4մգ,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ֆենազոն nitrofural, tetracaine, phenazone ականջակաթիլներ  2,5մգ/մլ+ 31,25մգ/մլ+ 87,5մգ/մլ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ներարկման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ցողաշիթ կամ կաթիլներ քթի 6,5մգ/մլ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5700ՄՄ AXa/0,6մլ, 0,6մլ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 պոլիմիքսին Բ dexamethasone, neomycin , polymyxin B ակնակաթիլներ 1մգ/մլ+3,5ՄՄ/մլ+ 6ՄՄ/մլ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 նրբամածուկ 30մգ/գ+30մգ/գ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Դիմեթինդեն, ֆենիլեֆրին dimethindene, phenylephrine քթակաթիլներ 0,25մգ/մլ+2,5մգ/մլ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կաթիլներ ներքին ընդունման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դեղահատ տարրալուծվող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Ֆոլաթթու/Folic acid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վիտամին Դ3calcium, vitamin D3 դեղահատ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insulin human isophane (recombinant DNA) դեղակախույթ ներարկման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ipratropium bromide (ipratropium bromide monohydrate) ցողացիր շնչառման 20մկգ/դեղաչափ,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insulin human isophane (recombinant DNA) դեղակախույթ ներարկման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 2մգ/0,2մլ, 0,2մլ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nicotinic acid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magnesium lactate dihydrate, pyridoxine hydrochloride դեղահատ 470մգ+5մգ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8մգ/մլ,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Մեպիվակային,  ադրենալին mepivacaine, adrenaline լուծույթ ներարկման 20մգ/մլ+10մկգ/մլ, 1,8մլ փամփուշտ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պետք  է լինի պատվիրատուից  պատվերը  ստանալուց    առնվազն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վիտոլ-140 (վիտամին A, վիտամին D3, վիտամին E) QA11CB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