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Ճարտարապետության և շինարարության Հայաստանի ազգային համալսարան հիմնադրամի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Ճարտարապետության և շինարարության Հայաստանի ազգային համալսարան հիմնադրամի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Ճարտարապետության և շինարարության Հայաստանի ազգային համալսարան հիմնադրամի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Ճարտարապետության և շինարարության Հայաստանի ազգային համալսարան հիմնադրամի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ՃՇՀԱՀ-ԷԱՃԱՊՁԲ-25/01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«ՃՇՀԱՀ»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շարժիչների վառելիքների տեխնիկական կանոնակարգի»»
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150C ջերմաստիճանում 820-ից մինչև 845 կգ/մ3, ծծմբի պարունակությունը 350 մգ/կգ-ից ոչ ավելի, բռնկման ջերմաստիճանը 550C-ից ոչ ցածր, ածխածնի մնացորդը 10% նստվածքում 0,3%-ից ոչ ավելի, մածուցիկությունը 400C-ում` 2,0-ից մինչև 4,5 մմ2/վ, պղտորման ջերմաստիճանը` 00C-ից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հունիս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