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ԹԱԿԳՖ-ԷԱՃԾՁԲ-25/20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ԹՈՔԱԲԱՆՈՒԹՅԱՆ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մարզ,ք.Աբովյան, Արզնու խճուղի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Թոքաբանության ազգային կենտրոն» ՓԲԸ 2024 թվականի կարիքների համար կարճ հաղորդագրությունների (sms) ուղարկման եվ բջջային հեռախոսների /սիմ քարտերի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+37498012566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ԹՈՔԱԲԱՆՈՒԹՅԱՆ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ԹԱԿԳՖ-ԷԱՃԾՁԲ-25/20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ԹՈՔԱԲԱՆՈՒԹՅԱՆ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ԹՈՔԱԲԱՆՈՒԹՅԱՆ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Թոքաբանության ազգային կենտրոն» ՓԲԸ 2024 թվականի կարիքների համար կարճ հաղորդագրությունների (sms) ուղարկման եվ բջջային հեռախոսների /սիմ քարտերի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ԹՈՔԱԲԱՆՈՒԹՅԱՆ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Թոքաբանության ազգային կենտրոն» ՓԲԸ 2024 թվականի կարիքների համար կարճ հաղորդագրությունների (sms) ուղարկման եվ բջջային հեռախոսների /սիմ քարտերի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ԹԱԿԳՖ-ԷԱՃԾՁԲ-25/20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Թոքաբանության ազգային կենտրոն» ՓԲԸ 2024 թվականի կարիքների համար կարճ հաղորդագրությունների (sms) ուղարկման եվ բջջային հեռախոսների /սիմ քարտերի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սիմ քարտեր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2025.01.30.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ԹԱԿԳՖ-ԷԱՃԾՁԲ-25/20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ԹՈՔԱԲԱՆՈՒԹՅԱՆ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ԹԱԿԳՖ-ԷԱՃԾՁԲ-25/20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ԹԱԿԳՖ-ԷԱՃԾՁԲ-25/20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«ԹԱԿԳՖ-ԷԱՃԾՁԲ-25/20»*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ԹԱԿԳՖ-ԷԱՃԾՁԲ-25/20*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«ԹԱԿԳՖ-ԷԱՃԾՁԲ-25/20»*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ԹԱԿԳՖ-ԷԱՃԾՁԲ-25/20*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սիմ քարտեր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«Թոքաբանության ազգային կենտրոն» ՓԲԸ-ին բուժման ընթացքում հիվանդների հետ կապ հաստատելու համար անհրաժեշտ է թվով 70 (SIM) քարտեր սմարտֆոններում օգտագործելու համար, որոնք պետք է աշխատեն 3G ,3G+, 3.5G, 4G(LTE) ցանցերում՝ ՀՀ ամբողջ տարածքում: Ընդ որում տվյալ պահին գործածության մեջ գտնվող սիմ քարտերը՝ ֆիքսված համարներով պետք է մնան նույնը: 
Հեռախոսի համարները պետք է ներառված լինեն մեկ փաթեթում, որը թույլ կտա միմյանց հետ ունենալ անլիմիտ րոպեներ:
Յուրաքանչյուրը պետք է ապահովի  որոշակի րոպեներ, sms հաղորդակցություններ տեղական բոլոր ցանցեր, որոշակի ծավալով ինտերնետ (ՄԲ), որը սպառելուց հետո բաժանորդը կունենա անլիմիտ ինտերնետ (Տվյալների փոխանցման ծառայություն) հետևյալ հավելավծներով Video chat իրականացնելու  համար՝
1.Skype 2.Viber 3.Whatsapp 
Կատարողը պարտավոր է տրամադրի օգտագործված ծավալների վերաբերյալ հաշվետվության տրամադրում՝ կապի որակի և մատուցած ծառայության ծավալի վերաբերյալ (ներքին ցանցում օգտագործված ծավալների վերաբերյալ), 
Ծառայություն տրամադրողը պարտավոր է պատվիրատուին տրամադրել մասնագետի կամ մասնգատեների տվյալներ, հեռախոսի համարներ և լինեն հասանելի  շաբաթվա 7օրը և 24 ժամը: 
Կատարողը պետք է ապահովի ինտերնետ կապի անհրաժեշտ արագությունը, հուսալիությունը և տվյալների փոխանակման գաղտնիությունը:
Կատարողը պետք է ՀՀ տարածքում ինտերնետ կապի հետ կապված խնդիրները լուծի 1 ժամվա ընթացքում:
Կատարողը պետք է ապահովի ինտերնետ կապի շուրջօրյա տրամադրումը, սպասարկումը և տեխնիկական աջակցումը: Պետք է կիրառվի արագագործ, ապահով և  ժամանակակից տեխնոլոգիաներ: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Մեկ ամսվա ընթացքում ծառայությունը չպետք է խափանվի (բացակայի) ոչ ավելի, քան 120 րոպե ժամանակով: Սույն դրույթի իմաստով ծառայության խափանումների (բացակայությունների) ժամանակը հաշվարկվում է որպես մեկ ամսվա ընթացքում կապի բոլոր խափանումների (բացակայությունների)  հանրագումար: 
Վերը նշված բոլոր կապի խափանումները կարող են հիմք հանդիսանալ, որպեսզի պատվիրատուն  ծառայության համար նախատեսված ամբողջ ամսվա գումարը չվճարի, խնդիրների շարունակական բնույթ կրելու դեպքում նաև պայմանագիրը միակողմանի լուծի:  
Պայմանգրի կնքման համար նախատեսվում է մինչև 1,200,000 ՀՀ դրամ, ներառյալ հարկերը: վճարումը իրականացվելու է փաստացի մատուցված ծառայությունների հիման վրա:
Գնային առաջարկը անհրաժեշտ է ներկայացնել մեկ միավորի արժեքով: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 ներդրման նպատակն է իրականացնել տուբերկուլոզով հիվանդ պացիենտների ուղղակի վերահսկմամբ բուժումը ընտանիքի անդամի օգնությամբ՝ համաձայն ընդունված տուբերկուլոզի հիվանդակենտրոն բուժման մոտեցման: Մասնավորապես պացիենտը, նրա ընտանիքի անդամը և բուժող բժիշկը կարճ հաղորդագրությունների ստացման և ուղարկման միջոցով կարողանան հետևել և համակարգել պացիենտի դեղերի ընդունումը, ինչպես նաև ընձեռնել հնարավորություն «Թոքաբանության ազգային կենտրոն» ՓԲԸ-ին գործընթացը կենտրոնացված կանոնակարգելու համար: ԹԱԿ ՓԲԸ-ը պետք է ունենա հասանելիություն համակարգին 24/7 ռեժիմով ցանկացած վայրից՝ օգտագործելով իրենց նույնականացման տվյալները։
Համակարգը պետք է կարողանա իրականացնել հետևյալ առաջադրանքները՝
 Տվյալների բազա
•	Կառավարել հիվանդների և բժիշկների տվյալների բազան՝ առանց տեխնիկական թիմի աջակցության։
•	Ներմուծել/հեռացնել հեռախոսի համարները։
•	
•	Ստեղծել/հեռացնել/կառավարել խմբերը։
•	 Խմբերը նշանակել համապատասխան SMS փոլինգին/փոլինգներին։
SMS հարցում
•	Ստեղծել/հեռացնել/կառավարել SMS հարցումների ժամանակացույցը/գրաֆիկը։
•	Կառավարել SMS հարցման հաճախականությունը։
•	Կառավարել SMS հարցման բովանդակությունը (հարցերն ու պատասխանները)։
•	 Կառավարել SMS հարցման բովանդակությունը (ծանուցումները և հիշեցումները)։
Ծանուցումներ
•	Ստեղծել/հեռացնել/կառավարել SMS ծանուցումները և նշանակել դրանք համապատասխան SMS հարցմանը/հարցումներին։
•	Ուղարկել SMS ծանուցում համապատասխան/պատասխանատու անձին, եթե նախանշված ժամանակահատվածից հետո չի ստացվել պատասխան SMS պատասխանողի կամ պատասխանողների կողմից։ 
•	Ուղարկել SMS ծանուցում համապատասխան/պատասխանատու անձին, եթե  հարցվողը պատասխանել է ուղարկված SMS-ին հատուկ պատասխանով ոչ ավել քան մեկ անգամ եթե պատասխանը ճիշտ է ։
             Հիշեցումներ
•	 Ստեղծել/հեռացնել/կառավարել SMS հիշեցումները և նշանակել դրանք SMS հարցումներին։
•	Հիշեցում ուղարկելու հնարավորություն այն դեպքերում, երբ նախանշված ժամանակահատվածից հետո չի ստացվել պատասխան հարցվողի/հարցվողների կողմից։
              Հաշվետվություն
•	Տրամադրել հաշվետվություն ստացված և ուղարկված SMS-երի մասին։
               Տեխնիկական հնարավորություններ
             Համակարգը պետք է ունենա հետևյալ տեխնիկական հնարավորությունները` տեխնիկական    պահանջները բավարարելու համար․
•	Ապահովել կարճ SMS կոդ, որըն անվճար է պատասխանողների համար։
•	Ապահովել կարճ SMS կոդ, որը միացած է VivaCell-MTS, VEON Armenia և UCOM ՀՀ օպերատորներին։
•	Ապահովել SMS կապուղի՝ հատուկ ուղարկողի անունից/անուններից SMS նամակներ ուղարկելու համար ։
•	Ապահովել անվտանգ վեբ կապեր, կոդավորել հաղորդակցությունը (օրինակ՝ HTTPS, SSL)։
•	Ուղարկել և ստանալ տեքստային նամակներ բաժանորդներին (մասնավորապես՝ հիվանդներին և բժիշկներին)՝ օգտագործելով բջջային հեռահաղորդակցական ենթակառուցվածքներ (օրինակ՝ SMPP)։
•	Ապահովել տվյալների հավաքման հուսալի, անվտանգ և գաղտնի պայմաններ։ Կիրառել պահուստայինմիջոցներ արտակարգ իրավիճակների և տվյալների պատահական կորստի համար։
•	Համապատասխանել ժամանակակից ինդուստրիալ գործելակերպերին՝ կանխելու համար չարտոնված մուտքերն ու միջամտությունները։
•	Ստեղծել բաժանորդի նույնականացման համար/ID, որը կապված է Թոքաբանության ազգային կենտրոնի արխիվների ինֆորմացիայի հետ։ Պահպանել միայն հեռախոսի համարը։
Ապահովել հետագա մոդուլների ավելացման հնարավորություն՝ մինիմալ վերածրագրավորման պայմաններում։
Պայմանգրի կնքման համար նախատեսվում է մինչև 2,600,000 ՀՀ դրամ, ներառյալ հարկերը: վճարումը իրականացվելու է փաստացի մատուցված ծառայությունների հիման վրա:
Գնային առաջարկը անհրաժեշտ է ներկայացնել մեկ միավորի արժեքով:
Հավելված 2,1 կցվում է, ըստ որի ձևավորվում է միավոր արժեքը: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