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ՃԱԿ-ԷԱՃԱՊՁԲ-25/01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ՃԱԿ-ԷԱՃԱՊՁԲ-25/01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ՃԱԿ-ԷԱՃԱՊՁԲ-25/01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ՃԱԿ-ԷԱՃԱՊՁԲ-25/01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ՃԱԿ-ԷԱՃԱՊՁԲ-25/01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ԱՌՓՂՋՈՒԹՅԱՆ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Ձեռքբերվող դեղորայքի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 հիդրոքլորիդ) դպճ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կաթիլաներարկման,4%,100ml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կաթիլներ ներքին ընդունման 375մկգ/մլ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-ամինակապրոաթթու  (III),  Կապրոֆեր,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հիդրօքսիդ,դեղահատեր, թաղանթապատ,75մգ + 15.2մգ,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30մգ/գ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ներարկման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ներերակային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(կոկարբօքսիլազի հիդրոքլորիդ) դեղափոշի, լիոֆիլիզացված, ներարկման լուծույթի,մ/մ ն/ե ե/մ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ադենոզին տրիֆոսֆատի տրիհիդրատ, կոկարբօքսիլազ, ցիանոկոբալամին, նիկոտինամիդ (,դեղափոշի, լիոֆիլացված, ներարկման լուծույթի.3.0 ամպուլներ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վալսաևտան, հիդրոքլորթիազիդ,10մգ/160մգ/25մգ, դեղահաբեր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էրբումին), ինդապամիդ 8/2.5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Ինդապամիդ, Պերինդոպրիլ (պերինդոպրիլ էրբումին դհտ 8մգ/10մգ/2,5մգ,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Ինդապամիդ, Պերինդոպրիլ (պերինդոպրիլ էրբումին դհտ 8մգ/5մգ/5մգ,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 լուծույթ ներքին ընդունման , 30մլ,/Կորվալոլ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հիդրոքլորիդ,150մգ/մլ, 3մլ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դեղահատեր թաղանթապատ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դհտ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բ/ն սրվ ե/մ 10%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ներարկման, 5000ՄՄ/մլ, 5մլ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(հեպարինի նատրիում),100 ՄՄ/գ + 40 մգ/գ + 0,8 մգ/գ, 25 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Մետոկլոպրամիդի հիդրոքլորիդի
մոնոհիդրատ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Մետոկլոպրամիդի հիդրոքլորիդի
մոնոհիդրատ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10մլ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դեղահատեր ծամելու,400մգ + 400մգ,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հիդրոքլորիդ),լուծույթ, մ/մ, ն/ե և ե/մ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 + 40մգ/գ,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 կաթիլաներարկման 5մգ/մլ, 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ուծույթ, ն/ե և մ/մ ներարկման50մգ/մլ, 2մլ ամպուլներ,/Մեքսիպրիմ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150մգ,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կաթիլաներարկման400մգ/250մլ, 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,լուծույթ,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լուծույթ մ/մ ներարկման,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(լուծույթ, արտաքին կիրառման,50մգ/մլ,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),քթի կաթիլներ,0,25մգ/մլ, 10մլ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հիդրոքլորիդ 1մլ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հեպարին ներերակային,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 9մգ/մլ, 250մլ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քլորիդ,0.9  %
1000.0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լուծույթ ներարկման,300 մգ/մլ, 5 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կաթիլաներարկման,84մգ/մլ, 20մլ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մոմիկներ հեշտոցային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դեղահատեր,5մգ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ենթալեզվային,0,5մգ,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ցողացիր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,դեղահատեր, թաղանթապատ,10մգ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(nimesulide),գրանուլներ, ներքին ընդունման դեղակախույթի,100մգ, 2գ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դեղահատեր, թաղանթապատ,5մգ + 1,25մգ, պլաստիկե տարայում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dդեղափոշի, ներքին ընդունման դեղակախույթի, նարնջի համով, 3000մգ, 3,76գ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10մլ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նապրօքսեն, կոֆեին, դրոտավերին, ֆենիրամին  e դեղահատ 325մգ+100մգ+50մգ+40մգ+10մգ,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դեղահատեր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,լուծույթ, ներարկման,5մգ/մլ,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 լուծույթ, կաթիլաներարկման, 100մգ/մլ,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 դեղափոշի, մ/մ և ն/ե ներարկման լուծույթի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 դեղափոշի, մ/մ և ն/ե ներարկման լուծույթի,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դեղահատեր 10մգ+10մգ պլաստիկե տարայում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Ճամաբարակ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իրավունքների և պարտականությունների կատարման պայման ուժի մեջ մտնելու օրվանից հաշված, իսկ փուլային մատակարարման ժամկետը  20-րդ օրացուցային օրը, բացառությամբ երե մատակարարը համաձայնվում է ապրանքը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