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2025.01.20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ՀՓ-ԷԱՃԱՇՁԲ-25/18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ՀԱՅՓՈՍՏ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0002, Սարյան 22 </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Հայփոստ ՓԲԸ-ի կարիքների համար տարեկան նամականիշների բուկլետի կազմի, տուփի և տոպրակի (Լյուքս) տպագրական աշխատանքների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12:00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12:00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Անուշ Այվազյան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095984303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anush.ayvazyan@haypost.am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ՀԱՅՓՈՍՏ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ՀՓ-ԷԱՃԱՇՁԲ-25/18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2025.01.20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ՀԱՅՓՈՍՏ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ՀԱՅՓՈՍՏ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Հայփոստ ՓԲԸ-ի կարիքների համար տարեկան նամականիշների բուկլետի կազմի, տուփի և տոպրակի (Լյուքս)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ՀԱՅՓՈՍՏ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Հայփոստ ՓԲԸ-ի կարիքների համար տարեկան նամականիշների բուկլետի կազմի, տուփի և տոպրակի (Լյուքս)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ՀՓ-ԷԱՃԱՇՁԲ-25/18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anush.ayvazyan@haypost.am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Հայփոստ ՓԲԸ-ի կարիքների համար տարեկան նամականիշների բուկլետի կազմի, տուփի և տոպրակի (Լյուքս)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կազմի տպագրություն (Լյուքս)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տուփի պատրաստում (Լյուքս)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տոպրակի պատրաստում (Լյուքս)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398.94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3.8929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410.95</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2025.02.03. 12:00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ՀՓ-ԷԱՃԱՇՁԲ-25/18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ՀՓ-ԷԱՃԱՇՁԲ-25/18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«ՀՓ-ԷԱՃԱՇՁԲ-25/18»*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ՀՓ-ԷԱՃԱՇՁԲ-25/18*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«ՀՓ-ԷԱՃԱՇՁԲ-25/18»*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ՀՓ-ԷԱՃԱՇՁԲ-25/18*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ՀԱՅՓՈՍՏ ՓԲԸ-Ի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կազմի տպագրություն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667,0 x 230,0 մմ - բացված վիճակում, քառափեղկ, 3 հատ բիգովկա դեպի ներս, թղթի հաստությունը՝ 150 գ/մ2, թղթի տեսակը՝ Plike, 2մմ հաստությամբ կարտոն, կապույտ (գույնը համաձայնեցնել պատվիրատուի հետ), արծաթափայլ գրվածք և նախշ: Պատվիրատուին տրամադրել նմուշ հաստատման համար:
Հաշվի առնելով տպագրվող ապրանքների վրա օգտագործվող տարրերի և էֆեկտների յուրահատուկ լինելը, որոնք բավականաչափ չեն փոխանցվում կից լուսանկարների միջոցով, քանի որ ավելի շատ շոշափելի են, ցանկալի է, որ մասնակիցները ծանոթանան իրական նմուշի հետ մինչ մրցույթին դիմելը: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տուփի պատրաստում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195,0 x 255,0 մմ, 8 հատ բիգովկա դեպի ներս, թղթի հաստությունը՝ 150 գ/մ2, թղթի  տեսակը՝ Plike, 2մմ հաստությամբ կարտոն, կապույտ (գույնը համաձայնեցնել պատվիրատուի հետ), արծաթափայլ գրվածք և նախշ,  մագնիս, ներսից ժապավեն: Պատվիրատուին տրամադրել նմուշ հաստատման համար:
Հաշվի առնելով տպագրվող ապրանքների վրա օգտագործվող տարրերի և էֆեկտների յուրահատուկ լինելը, որոնք բավականաչափ չեն փոխանցվում կից լուսանկարների միջոցով, քանի որ ավելի շատ շոշափելի են, ցանկալի է, որ մասնակիցները ծանոթանան իրական նմուշի հետ մինչ մրցույթին դիմելը: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տոպրակի պատրաստում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200,0 x 260,0 մմ, թղթի հաստությունը՝ 250-300 գ/մ2, թղթի  տեսակը՝ Plike, կապույտ (գույնը համաձայնեցնել պատվիրատուի հետ), UV լաք նախշ, արծաթափայլ գրվածք, 2 հատ բաց արծաթագույն ոլորված պարան: Պատվիրատուին տրամադրել նմուշ հաստատման համար:
Հաշվի առնելով տպագրվող ապրանքների վրա օգտագործվող տարրերի և էֆեկտների յուրահատուկ լինելը, որոնք բավականաչափ չեն փոխանցվում կից լուսանկարների միջոցով, քանի որ ավելի շատ շոշափելի են, ցանկալի է, որ մասնակիցները ծանոթանան իրական նմուշի հետ մինչ մրցույթին դիմելը: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առնվազն 20 օրացուցային օր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կազմի տպագրություն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նամականիշերի բուկլետի տուփի պատրաստում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տոպրակի պատրաստում (Լյուքս)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