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ՍԴ-ԷԱՃԱՊՁԲ-20/01/25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սահմանադրական դատարան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Բաղրամյան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Սահմանադրական դատարանի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Վահան Շահինյան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011588120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findep@concourt.am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սահմանադրական դատարան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ՍԴ-ԷԱՃԱՊՁԲ-20/01/25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սահմանադրական դատարան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սահմանադրական դատարան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Սահմանադրական դատարանի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սահմանադրական դատարան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Սահմանադրական դատարանի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ՍԴ-ԷԱՃԱՊՁԲ-20/01/25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findep@concourt.am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Սահմանադրական դատարանի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ՍԴ-ԷԱՃԱՊՁԲ-20/01/25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սահմանադրական դատարան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ՍԴ-ԷԱՃԱՊՁԲ-20/01/25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ՍԴ-ԷԱՃԱՊՁԲ-20/01/25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«ՍԴ-ԷԱՃԱՊՁԲ-20/01/25»*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ՍԴ-ԷԱՃԱՊՁԲ-20/01/25*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«ՍԴ-ԷԱՃԱՊՁԲ-20/01/25»*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ՍԴ-ԷԱՃԱՊՁԲ-20/01/25*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