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ԷԱՃԱՊՁԲ-2025/23/1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ԷԱՃԱՊՁԲ-2025/23/1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ԷԱՃԱՊՁԲ-2025/23/1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ԷԱՃԱՊՁԲ-2025/23/1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ԷԱՃԱՊՁԲ-2025/23/1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ԷԱՃԱՊՁԲ-2025/23/1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ԷԱՃԱՊՁԲ-2025/23/1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ԷԱՃԱՊՁԲ-2025/23/1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ԷԱՃԱՊՁԲ-2025/23/1»*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ԷԱՃԱՊՁԲ-2025/23/1»*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մակարդման IX գործոն դեղափոշի և լուծիչ ներարկման լուծույթի,դեղափոշի և լուծիչ ներարկման կամ կաթիլաներարկման լուծույթի, 1 սրվակում ՄՄ պարունակությունը ոչ պակաս քան 500 ՄՄ:Մատակարարը պայմանագրի կատարման փուլում մրցույթին առաջարկվող ապրանքի արտադրողից կամ վերջինիս ներկայացուցչից կամ անմիջապես գրանցման հավաստագրի իրավատիրոջից կամ նրանից պատշաճ լիազորություններ ստացած անձից  պետք է ներկայացնի կնքված պայմանագիր վերջիններից որևէ մեկի հետ և երաշխիքային նամակ` հրավերով սահմանված քանակների(ֆինանսական միջոցներ նախատեսված քանակներ) անխափան և պատշաճ մատակարարման վերաբերյալ: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