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ՇՄԳԲԿ-ԷԱՃԾՁԲ-25/2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 կապի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Գասպարյան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gasparyansus95@gmail.com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ՇՄԳԲԿ-ԷԱՃԾՁԲ-25/2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 կապի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 կապի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ՇՄԳԲԿ-ԷԱՃԾՁԲ-25/2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gasparyansus95@gmail.com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 կապի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3.9189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2025.02.03.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ՇՄԳԲԿ-ԷԱՃԾՁԲ-25/2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ՇՄԳԲԿ-ԷԱՃԾՁԲ-25/2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ՇՄԳԲԿ-ԷԱՃԾՁԲ-25/2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«ՇՄԳԲԿ-ԷԱՃԾՁԲ-25/2»*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«ՇՄԳԲԿ-ԷԱՃԾՁԲ-25/2»*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տրամադրի 1  100 Մբիթ/վրկ և 1 30 Մբիթ/վրկ երաշխավորված արագությամբ (CIR), սիմետրիկ ինտերնետ հասանելիություն 1 կետի համար, որը գտնվում է   ք.Գյումրի Գ ՆԺդեհ 3/3  հասցեում, և Իրականացնել մատուցվող ծառայության վերահսկումը և ապահովել ծառայության մատուցման անընդհատությունը (24/7)
•	Կապի միացման համար անհրաժեշտ սարքավորման ծրագրային փաթեթների կարգաբերում և նոր ստեղծված ծրագրերի պարբերաբար թարմացում,
•	REAL IP-ի տրամադրում  2 ինտեռնետի համար, Ինտերնետ կապի հետ կապված խնդիրները լուծի առավելագույնը 24 ժամվա ընթացքում,իսկ ամսվա ընթացքում խափանումները պետք է չգերազանցի 72 ժամը
•	Օպերատորը պետք է ապահովված լինի մարզը սնուցող պահուստային մալուխով,
•	Երթուղիչների և անհրաժեշտ այլ սարքավորումների տրամադրում, մոնտաժում և կարգաբերում տրամադրողի հաշվին,
•	Մասնագետների կողմից օգտվողի ցանցի անվտանգության վերլուծություն,
•	Ըստ անհրաժեշտության տվյալների փոխանակման քաղվածքների տրամադրում։
•	Ինտերնետ միջավայրում տվյալների փոխանցման անվտանգությունը և գաղտնիությունը:
•	Միացումն իրականացնելու համար մատուցողը պետք է տրամադրի օպտիկամանրաթելային փոխարկիչ, որը պետք է ունենա օպտիկական մուտք և առնվազն  1000Մբիթ/վրկ.,
•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մատակարարումն իրականացվում է ֆինանսական միջոցների նախատեսվելու և դրա հիման վրա կողմերի միջև համապատասխան համաձայնագիր կնքելու օրվանից հաշված 20 օրացուցային օրից/եթե մատակարարը չի համաձայնվում մատակակարել ավելի շուտ/:Մատակարումն ըստ պահանջի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