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ԹԲԿ-ԷԱՃԱՊՁԲ-2025/3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 Թալին, Մ. Քոթանյան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2025-2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+37493191414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talini-bk@list.ru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ԹԲԿ-ԷԱՃԱՊՁԲ-2025/3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2025-2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2025-2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ԹԲԿ-ԷԱՃԱՊՁԲ-2025/3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talini-bk@list.ru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2025-2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ԹԲԿ-ԷԱՃԱՊՁԲ-2025/3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ԹԲԿ-ԷԱՃԱՊՁԲ-2025/3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ԹԲԿ-ԷԱՃԱՊՁԲ-2025/3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«ԹԲԿ-ԷԱՃԱՊՁԲ-2025/3»*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«ԹԲԿ-ԷԱՃԱՊՁԲ-2025/3»*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ԲԺՇԿԱԿԱՆ ԿԵՆՏՐՈՆ ՓԲԸ*  (այսուհետ` Պատվիրատու) կողմից կազմակերպված` ԹԲԿ-ԷԱՃԱՊՁԲ-2025/3*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- 05305424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- 220175140106000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menthol solution in menthyl isovalerate դեղահատ ենթալեզվային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Trimetazidine դեղահատեր թաղանթապատ, կարգավորվող
ձերբազատմամբ,  35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perindopril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lidocaine (lidocaine hydrochloride լուծույթ ներարկման , 20մգ/մլ,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2,4%60մլ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օշարակ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dopamine  խտանյութ կաթիլաներարկման 40մգ/մլ,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indometacin մոմիկ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լուծույթ ներարկման 25 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acetylcysteine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salbutamol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 սուլֆատ)
salbutamol (salbutamol sulfate) ցողացիր շնչառման, դեղաչափավորված 100մկգ/դեղաչափ,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trimeperidine լուծույթ ներարկման,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Օմնոպոն 2%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Propofol կիթ ն/ե ներարկման, 10մգ/մլ,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Sodium Thiosulfate,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fentanyl,  լուծույթ ներարկման,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morphine, լուծույթ ն/ե, մ/մ և ե/մ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 լուծույթ ներարկման, 5ԱՄ/մլ,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լուծույթ ներարկման 5000ՄՄ/մլ,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fluconazole, դեղապատիճ,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heparin դոնդող արտաքին կիրառման 1000ՄՄ/գ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400մգ + 80մգ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(III)-հիդրօքսիդի դեքստրանային համալիր iron (III)-hydroxide dextran complex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 պոլիմալտոզով iron (III) hydroxide with polymaltose կաթիլներ ներքին ընդունման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tetracaine  ակնակաթիլներ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phenylephrine  ակնակաթիլներ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9մլ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ք.Թալին Մ.Քոթանյան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սահմանվու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