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ТАЛИНСКИЙ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Арагацотнский марз, г. Талин, М. Котанян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Медикаменты 2025-2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talini-bk@list.ru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+37493191414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ТАЛИНСКИЙ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ԹԲԿ-ԷԱՃԱՊՁԲ-2025/3</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ТАЛИНСКИЙ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ТАЛИНСКИЙ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Медикаменты 2025-2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Медикаменты 2025-2</w:t>
      </w:r>
      <w:r>
        <w:rPr>
          <w:rFonts w:ascii="Calibri" w:hAnsi="Calibri" w:cstheme="minorHAnsi"/>
          <w:b/>
          <w:lang w:val="ru-RU"/>
        </w:rPr>
        <w:t xml:space="preserve">ДЛЯ НУЖД  </w:t>
      </w:r>
      <w:r>
        <w:rPr>
          <w:rFonts w:ascii="Calibri" w:hAnsi="Calibri" w:cstheme="minorHAnsi"/>
          <w:b/>
          <w:sz w:val="24"/>
          <w:szCs w:val="24"/>
          <w:lang w:val="af-ZA"/>
        </w:rPr>
        <w:t>ТАЛИНСКИЙ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ԹԲԿ-ԷԱՃԱՊՁԲ-2025/3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talini-bk@list.ru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Медикаменты 2025-2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401</w:t>
      </w:r>
      <w:r>
        <w:rPr>
          <w:rFonts w:ascii="Calibri" w:hAnsi="Calibri" w:cstheme="minorHAnsi"/>
          <w:szCs w:val="22"/>
        </w:rPr>
        <w:t xml:space="preserve"> драмом, российский рубль </w:t>
      </w:r>
      <w:r>
        <w:rPr>
          <w:rFonts w:ascii="Calibri" w:hAnsi="Calibri" w:cstheme="minorHAnsi"/>
          <w:lang w:val="af-ZA"/>
        </w:rPr>
        <w:t>4.15</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ԹԲԿ-ԷԱՃԱՊՁԲ-2025/3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ТАЛИНСКИЙ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"ԹԲԿ-ԷԱՃԱՊՁԲ-2025/3"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"ԹԲԿ-ԷԱՃԱՊՁԲ-2025/3"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ТАЛИНСКИЙ МЕДИЦИНСКИЙ ЦЕНТР ЗАО*(далее — Заказчик) процедуре закупок под кодом ԹԲԿ-ԷԱՃԱՊՁԲ-2025/3*.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ТАЛИНСКИЙ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ԹԲԿ-ԷԱՃԱՊՁԲ-2025/3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 изовалерате таблетка сублингвальная 60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Триметазидин таблетки, покрытые пленочной оболочкой, регулируемые с высвобождением, 35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таблетка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таблетка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таблетка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раствор для инъекций, 250мг/мл,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инъекций, 10мг/мл,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гидрохлоротиазид,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(раствор лидокаина гидрохлорида для инъекций, 20мг/мл,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2,4% 60мл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свечи ректальные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раствор для инъекций 20мг/мл,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 таблетка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дофамина для капельного введения 40 мг/мл,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свечи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раствор для инъекций 25 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таблетка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(сульфат сальбутамола) сальбутамол (сульфат сальбутамола) ингаляционный спрей, дозированный 100 мкг/доза,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раствор для инъекций 24мг/мл,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таблетка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 раствор для инъекций 50мг/мл,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 раствор для инъекций,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раствор для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лиофилизированный порошок для приготовления раствора для инъекций,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для инъекций, 500мг/10мл,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Омнопон 2%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Пропофол инъекция, 10 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раствор для инъекций, 300мг/мл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фентанил, раствор для инъекций, 0,05мг/мл,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раствор для внутривенного, внутримышечного и подкожного введения, 10 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окситоцин, раствор для инъекций, 5 МЕ/мл,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раствор гепарина для инъекций 5000МЕ/мл,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гепариновый гель для наружного применения 1000МЕ/г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таблетка 400 мг + 80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для инъекций 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железа (III)-гидроксида декстрана комплекс железа (III)-гидроксида декстрана раствор для инъекций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 гидроксид с полимальтозой капли для приема внутрь 50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капли глазные 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 глазные капли 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Поливалентное противоядие от змеиного яда, объем 9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Республики Армения, г. Талин, М. Котанян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устанавливается не менее 20 календарных дней, исчисляемых с даты вступления в силу условия об исполнении прав и обязанностей сторон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