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2025.01.21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ՀՀ սահմանադրական դատարան</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Բաղրամյան 10</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Приглашение на приобретение административной техники (оборудования) для нужд Конституционного Суда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14:00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14:00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Վահան Շահինյան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findep@concourt.am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011588120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ՀՀ սահմանադրական դատարան</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ՍԴ-ԷԱՃԱՊՁԲ-21/01/25</w:t>
      </w:r>
      <w:r>
        <w:rPr>
          <w:rFonts w:ascii="Calibri" w:hAnsi="Calibri" w:cstheme="minorHAnsi"/>
          <w:i/>
        </w:rPr>
        <w:br/>
      </w:r>
      <w:r>
        <w:rPr>
          <w:rFonts w:ascii="Calibri" w:hAnsi="Calibri" w:cstheme="minorHAnsi"/>
          <w:szCs w:val="20"/>
          <w:lang w:val="af-ZA"/>
        </w:rPr>
        <w:t>2025.01.21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ՀՀ սահմանադրական դատարան</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ՀՀ սահմանադրական դատարան</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Приглашение на приобретение административной техники (оборудования) для нужд Конституционного Суда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Приглашение на приобретение административной техники (оборудования) для нужд Конституционного Суда</w:t>
      </w:r>
      <w:r>
        <w:rPr>
          <w:rFonts w:ascii="Calibri" w:hAnsi="Calibri" w:cstheme="minorHAnsi"/>
          <w:b/>
          <w:lang w:val="ru-RU"/>
        </w:rPr>
        <w:t xml:space="preserve">ДЛЯ НУЖД  </w:t>
      </w:r>
      <w:r>
        <w:rPr>
          <w:rFonts w:ascii="Calibri" w:hAnsi="Calibri" w:cstheme="minorHAnsi"/>
          <w:b/>
          <w:sz w:val="24"/>
          <w:szCs w:val="24"/>
          <w:lang w:val="af-ZA"/>
        </w:rPr>
        <w:t>ՀՀ սահմանադրական դատարան</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ՍԴ-ԷԱՃԱՊՁԲ-21/01/25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findep@concourt.am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Приглашение на приобретение административной техники (оборудования) для нужд Конституционного Суда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398.64</w:t>
      </w:r>
      <w:r>
        <w:rPr>
          <w:rFonts w:ascii="Calibri" w:hAnsi="Calibri" w:cstheme="minorHAnsi"/>
          <w:szCs w:val="22"/>
        </w:rPr>
        <w:t xml:space="preserve"> драмом, российский рубль </w:t>
      </w:r>
      <w:r>
        <w:rPr>
          <w:rFonts w:ascii="Calibri" w:hAnsi="Calibri" w:cstheme="minorHAnsi"/>
          <w:lang w:val="af-ZA"/>
        </w:rPr>
        <w:t>3.89</w:t>
      </w:r>
      <w:r>
        <w:rPr>
          <w:rFonts w:ascii="Calibri" w:hAnsi="Calibri" w:cstheme="minorHAnsi"/>
          <w:szCs w:val="22"/>
        </w:rPr>
        <w:t xml:space="preserve"> драмом, евро </w:t>
      </w:r>
      <w:r>
        <w:rPr>
          <w:rFonts w:ascii="Calibri" w:hAnsi="Calibri" w:cstheme="minorHAnsi"/>
          <w:lang w:val="af-ZA"/>
        </w:rPr>
        <w:t>411.2</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2025.02.04.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ՍԴ-ԷԱՃԱՊՁԲ-21/01/25</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ՀՀ սահմանադրական դատարան</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"ՍԴ-ԷԱՃԱՊՁԲ-21/01/25"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սահմանադրական դատարան*(далее — Заказчик) процедуре закупок под кодом ՍԴ-ԷԱՃԱՊՁԲ-21/01/25*.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սահմանադրական դատարան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- 00018357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"ՍԴ-ԷԱՃԱՊՁԲ-21/01/25"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սահմանադրական դատարան*(далее — Заказчик) процедуре закупок под кодом ՍԴ-ԷԱՃԱՊՁԲ-21/01/25*.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սահմանադրական դատարան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- 00018357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ՍԴ-ԷԱՃԱՊՁԲ-21/01/25</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тех-хар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Баграмян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31․03․2025г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