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2025.01.21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ԱՄՄՀ-ԷԱՃԱՊՁԲ-25/29</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ՀՀ Արարատի մարզ, Մասիսի համայնքապետարան</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Արարատի մարզ     քաղաք  Մասիս</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2025 г. общины Масис, Араратский марз, РА. приобретение «Чата» для нужд</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09:00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13</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09:00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13</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Մարի Մանուկյան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masismer.gnumner@mail.ru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0236-4-20-20</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ՀՀ Արարատի մարզ, Մասիսի համայնքապետարան</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ԱՄՄՀ-ԷԱՃԱՊՁԲ-25/29</w:t>
      </w:r>
      <w:r w:rsidRPr="00E4651F">
        <w:rPr>
          <w:rFonts w:asciiTheme="minorHAnsi" w:hAnsiTheme="minorHAnsi" w:cstheme="minorHAnsi"/>
          <w:i/>
        </w:rPr>
        <w:br/>
      </w:r>
      <w:r w:rsidR="00A419E4" w:rsidRPr="00E4651F">
        <w:rPr>
          <w:rFonts w:asciiTheme="minorHAnsi" w:hAnsiTheme="minorHAnsi" w:cstheme="minorHAnsi"/>
          <w:szCs w:val="20"/>
          <w:lang w:val="af-ZA"/>
        </w:rPr>
        <w:t>2025.01.21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ՀՀ Արարատի մարզ, Մասիսի համայնքապետարան</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ՀՀ Արարատի մարզ, Մասիսի համայնքապետարան</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2025 г. общины Масис, Араратский марз, РА. приобретение «Чата» для нужд</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2025 г. общины Масис, Араратский марз, РА. приобретение «Чата» для нужд</w:t>
      </w:r>
      <w:r w:rsidR="00812F10" w:rsidRPr="00E4651F">
        <w:rPr>
          <w:rFonts w:cstheme="minorHAnsi"/>
          <w:b/>
          <w:lang w:val="ru-RU"/>
        </w:rPr>
        <w:t xml:space="preserve">ДЛЯ НУЖД </w:t>
      </w:r>
      <w:r w:rsidR="0039665E" w:rsidRPr="0039665E">
        <w:rPr>
          <w:rFonts w:cstheme="minorHAnsi"/>
          <w:b/>
          <w:u w:val="single"/>
          <w:lang w:val="af-ZA"/>
        </w:rPr>
        <w:t>ՀՀ Արարատի մարզ, Մասիսի համայնքապետարան</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ԱՄՄՀ-ԷԱՃԱՊՁԲ-25/29</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masismer.gnumner@mail.ru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2025 г. общины Масис, Араратский марз, РА. приобретение «Чата» для нужд</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металлические несущие конструкции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398.84</w:t>
      </w:r>
      <w:r>
        <w:rPr>
          <w:rFonts w:ascii="Calibri" w:hAnsi="Calibri" w:cstheme="minorHAnsi"/>
          <w:szCs w:val="22"/>
        </w:rPr>
        <w:t xml:space="preserve"> драмом, российский рубль </w:t>
      </w:r>
      <w:r>
        <w:rPr>
          <w:rFonts w:ascii="Calibri" w:hAnsi="Calibri" w:cstheme="minorHAnsi"/>
          <w:lang w:val="af-ZA"/>
        </w:rPr>
        <w:t>3.9992</w:t>
      </w:r>
      <w:r>
        <w:rPr>
          <w:rFonts w:ascii="Calibri" w:hAnsi="Calibri" w:cstheme="minorHAnsi"/>
          <w:szCs w:val="22"/>
        </w:rPr>
        <w:t xml:space="preserve"> драмом, евро </w:t>
      </w:r>
      <w:r>
        <w:rPr>
          <w:rFonts w:ascii="Calibri" w:hAnsi="Calibri" w:cstheme="minorHAnsi"/>
          <w:lang w:val="af-ZA"/>
        </w:rPr>
        <w:t>412.8</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2025.02.04.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ԱՄՄՀ-ԷԱՃԱՊՁԲ-25/29</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ՀՀ Արարատի մարզ, Մասիսի համայնքապետարան</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"ԱՄՄՀ-ԷԱՃԱՊՁԲ-25/29"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Արարատի մարզ, Մասիսի համայնքապետարան*(далее — Заказчик) процедуре закупок под кодом ԱՄՄՀ-ԷԱՃԱՊՁԲ-25/29*.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"ԱՄՄՀ-ԷԱՃԱՊՁԲ-25/29"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Արարատի մարզ, Մասիսի համայնքապետարան*(далее — Заказчик) процедуре закупок под кодом ԱՄՄՀ-ԷԱՃԱՊՁԲ-25/29*.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ԱՄՄՀ-ԷԱՃԱՊՁԲ-25/29</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45221143/501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металлические несущие конструкции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Чат-комнату следует подготовить по заданию главы администрации поселка Гукасаван и разместить в центральном парке. Стоимость материалов необходимых для мастер-класса 1. Труба прямоугольная 60*60 3,0мм 26 метров 2. Трубка прямоугольная 40*40 3,0мм 24 метра 3. Трубка прямоугольная 40*20 2,0мм 4 метра 4. Трубка прямоугольная 20*20 1,5мм 5 метров 5. Полированные и: доска деревянная лакированная 50*30 30мм 12 метров 6. Профнастайл цветной: 0,5мм, 18 кв.м 7. Канёк 0,45мм 0,1 метра 8. Краска масляная 2кг 9. Электрод 3мм 1,5кг 10. Бетон Б-12,5 0,4 куб.м 11. Металл диск обработки Ф230 2 шт. Камень шлифовальный Ф110 5 шт. Транспортировку, погрузочно-разгрузочные работы и монтаж осуществляет поставщик. к Адрес доставки и установки: община Масис, центральный сад поселка Гукасаван.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Масис, Центральная площадь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21-го календарного дня.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