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32B" w:rsidRPr="00E84540" w:rsidRDefault="0044332B" w:rsidP="0044332B">
      <w:pPr>
        <w:tabs>
          <w:tab w:val="left" w:pos="285"/>
        </w:tabs>
        <w:spacing w:line="360" w:lineRule="auto"/>
        <w:jc w:val="center"/>
        <w:rPr>
          <w:rFonts w:ascii="GHEA Grapalat" w:eastAsia="Calibri" w:hAnsi="GHEA Grapalat" w:cs="Sylfaen"/>
          <w:b/>
          <w:noProof/>
          <w:szCs w:val="28"/>
          <w:lang w:val="hy-AM" w:eastAsia="en-US"/>
        </w:rPr>
      </w:pPr>
      <w:r>
        <w:rPr>
          <w:rFonts w:ascii="GHEA Grapalat" w:eastAsia="Calibri" w:hAnsi="GHEA Grapalat" w:cs="Sylfaen"/>
          <w:b/>
          <w:noProof/>
          <w:szCs w:val="28"/>
          <w:lang w:val="hy-AM" w:eastAsia="en-US"/>
        </w:rPr>
        <w:t>ՖԻՆԱՆՍԱԿԱՆ ՀԱՇՎԵՏՎՈՒԹՅՈՒՆՆԵՐԻ</w:t>
      </w:r>
      <w:r w:rsidRPr="00E84540">
        <w:rPr>
          <w:rFonts w:ascii="GHEA Grapalat" w:eastAsia="Calibri" w:hAnsi="GHEA Grapalat" w:cs="Sylfaen"/>
          <w:b/>
          <w:noProof/>
          <w:szCs w:val="28"/>
          <w:lang w:val="hy-AM" w:eastAsia="en-US"/>
        </w:rPr>
        <w:t xml:space="preserve"> ԱՈՒԴԻՏԻ ԾԱՌԱՅՈՒԹՅԱՆ ՁԵՌՔԲԵՐՄԱՆ ՀԱՄԱՐ ԳՆՄԱՆ ՀԱՅՏՈՒՄ ՆԵՐԱՌՎՈՂ ԲՆՈՒԹԱԳՐԻՆ ՆԵՐԿԱՅԱՑՎՈՂ ՊԱՀԱՆՋՆԵՐ</w:t>
      </w:r>
    </w:p>
    <w:p w:rsidR="0044332B" w:rsidRPr="00E84540" w:rsidRDefault="0044332B" w:rsidP="0044332B">
      <w:pPr>
        <w:ind w:left="576" w:hanging="576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</w:p>
    <w:p w:rsidR="0044332B" w:rsidRPr="00E84540" w:rsidRDefault="0044332B" w:rsidP="0044332B">
      <w:pPr>
        <w:ind w:left="576" w:hanging="576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</w:p>
    <w:p w:rsidR="0044332B" w:rsidRPr="00E84540" w:rsidRDefault="0044332B" w:rsidP="0044332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  <w:r w:rsidRPr="00E84540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>1</w:t>
      </w:r>
      <w:r w:rsidRPr="00E84540">
        <w:rPr>
          <w:rFonts w:ascii="MS Gothic" w:eastAsia="MS Gothic" w:hAnsi="MS Gothic" w:cs="MS Gothic" w:hint="eastAsia"/>
          <w:b/>
          <w:noProof/>
          <w:sz w:val="22"/>
          <w:szCs w:val="24"/>
          <w:lang w:val="hy-AM" w:eastAsia="en-US"/>
        </w:rPr>
        <w:t>․</w:t>
      </w:r>
      <w:r w:rsidRPr="00E84540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 xml:space="preserve"> </w:t>
      </w:r>
      <w:r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>ՖԻՆԱՆՍԱԿԱՆ ՀԱՇՎԵՏՎՈՒԹՅՈՒՆՆԵՐԻ</w:t>
      </w:r>
      <w:r w:rsidRPr="00E84540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 xml:space="preserve"> ԱՈՒԴԻՏԻ ՇՐՋԱՆԱԿԸ ԵՎ ՄԱՏՈՒՑՎՈՂ ԾԱՌԱՅՈՒԹՅԱՆԸ ՆԵՐԿԱՅԱՑՎՈՂ ԸՆԴՀԱՆՈՒՐ ՊԱՀԱՆՋՆԵՐԸ</w:t>
      </w:r>
    </w:p>
    <w:p w:rsidR="0044332B" w:rsidRPr="00E84540" w:rsidRDefault="0044332B" w:rsidP="0044332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</w:p>
    <w:p w:rsidR="0044332B" w:rsidRPr="00E84540" w:rsidRDefault="0044332B" w:rsidP="0044332B">
      <w:pPr>
        <w:ind w:firstLine="558"/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  <w:r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Ֆինանսական հաշվետվությունների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 աուդիտը հանդիսանում է անկախ, օբյեկտիվ հավաստիացման և խորհրդատվական գործառույթ, որն ուղղված է կազմակերպության գործունեության բարելավմանը և ընդգրկում է կազմակերպության գործունեությանն առնչվող բոլոր </w:t>
      </w:r>
      <w:r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 ֆինանսական հաշվետվությունները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,, որի մատուցման նպատակով հրավիրված անձը (այսուհետ՝ Կատարող) պետք է`</w:t>
      </w:r>
    </w:p>
    <w:p w:rsidR="0044332B" w:rsidRPr="00E84540" w:rsidRDefault="0044332B" w:rsidP="0044332B">
      <w:pPr>
        <w:numPr>
          <w:ilvl w:val="0"/>
          <w:numId w:val="3"/>
        </w:numPr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նկարագրի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>ֆինանսական հաշվետվությունների</w:t>
      </w:r>
      <w:r w:rsidRPr="00E84540" w:rsidDel="000D7332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աուդիտի </w:t>
      </w: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իրականացման հիմնական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>ուղղությունները</w:t>
      </w: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ինչպես նաև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կազմակերպության կողմից տրամադրվող </w:t>
      </w: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>աջակցությունը,</w:t>
      </w:r>
    </w:p>
    <w:p w:rsidR="0044332B" w:rsidRPr="00E84540" w:rsidRDefault="0044332B" w:rsidP="0044332B">
      <w:pPr>
        <w:numPr>
          <w:ilvl w:val="0"/>
          <w:numId w:val="3"/>
        </w:numPr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կազմակերպության ղեկավարությանը պատշաճ գնահատական ներկայացնի կազմակերպության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>ֆինանսական հաշվետվությունների</w:t>
      </w: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համապատասխանությանև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>ճշգրտության</w:t>
      </w: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մասին,</w:t>
      </w:r>
    </w:p>
    <w:p w:rsidR="0044332B" w:rsidRPr="00E84540" w:rsidRDefault="0044332B" w:rsidP="0044332B">
      <w:pPr>
        <w:numPr>
          <w:ilvl w:val="0"/>
          <w:numId w:val="2"/>
        </w:numPr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գնահատի ֆինանսական կառավարման համակարգերը՝ կազմակերպության ղեկավարության կողմից սահմանված կանոնների (քաղաքականության), ընթացակարգերի և գործողությունների ամբողջությունը, </w:t>
      </w:r>
    </w:p>
    <w:p w:rsidR="0044332B" w:rsidRPr="00E84540" w:rsidRDefault="0044332B" w:rsidP="0044332B">
      <w:pPr>
        <w:numPr>
          <w:ilvl w:val="0"/>
          <w:numId w:val="2"/>
        </w:numPr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հավաստիացնի կազմակերպության ղեկավարին (այսուհետ՝ Ղեկավար)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որ</w:t>
      </w:r>
      <w:r w:rsidRPr="00CA4D22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Հիմանդրամի աշխատակիցները</w:t>
      </w: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պատշաճորեն կատարում են իրենց վրա դրված պարտականությունները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ֆինանսական հաշվետվությունների ներկայացման նպատակով</w:t>
      </w:r>
    </w:p>
    <w:p w:rsidR="0044332B" w:rsidRPr="00E84540" w:rsidRDefault="0044332B" w:rsidP="0044332B">
      <w:pPr>
        <w:numPr>
          <w:ilvl w:val="0"/>
          <w:numId w:val="2"/>
        </w:numPr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>օժանդակի կազմակերպությանը լինել հաշվետու ողջ հանրության առջև`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արդյունավետությունը,</w:t>
      </w:r>
    </w:p>
    <w:p w:rsidR="0044332B" w:rsidRPr="00E84540" w:rsidRDefault="0044332B" w:rsidP="0044332B">
      <w:pPr>
        <w:numPr>
          <w:ilvl w:val="0"/>
          <w:numId w:val="2"/>
        </w:numPr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>օբյեկտիվ կարծիք տրամադրի ներկայացված ֆինանսական հաշվետվությունների արժանահավատության և հավաստիության վերաբերյալ,</w:t>
      </w:r>
    </w:p>
    <w:p w:rsidR="0044332B" w:rsidRPr="00E84540" w:rsidRDefault="0044332B" w:rsidP="0044332B">
      <w:pPr>
        <w:numPr>
          <w:ilvl w:val="0"/>
          <w:numId w:val="2"/>
        </w:numPr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>ապահովի աուդիտորների վարքագծի համապատասխանությունը սահմանված վարքագծի կանոններին,</w:t>
      </w:r>
    </w:p>
    <w:p w:rsidR="0044332B" w:rsidRPr="00E84540" w:rsidRDefault="0044332B" w:rsidP="0044332B">
      <w:pPr>
        <w:numPr>
          <w:ilvl w:val="0"/>
          <w:numId w:val="2"/>
        </w:numPr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>հաշվետու լինի Ղեկավարին,</w:t>
      </w:r>
    </w:p>
    <w:p w:rsidR="0044332B" w:rsidRPr="00E84540" w:rsidRDefault="0044332B" w:rsidP="0044332B">
      <w:pPr>
        <w:numPr>
          <w:ilvl w:val="0"/>
          <w:numId w:val="2"/>
        </w:numPr>
        <w:shd w:val="clear" w:color="auto" w:fill="FFFFFF"/>
        <w:spacing w:before="360" w:after="240"/>
        <w:ind w:left="576" w:hanging="576"/>
        <w:contextualSpacing/>
        <w:jc w:val="both"/>
        <w:rPr>
          <w:rFonts w:ascii="GHEA Grapalat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բացի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>ֆինանսական հաշվետվություններից</w:t>
      </w: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 աուդիտի գործառույթներից, չիրականացնի որևէ </w:t>
      </w:r>
      <w:r>
        <w:rPr>
          <w:rFonts w:ascii="GHEA Grapalat" w:hAnsi="GHEA Grapalat" w:cs="Arial"/>
          <w:noProof/>
          <w:sz w:val="22"/>
          <w:szCs w:val="24"/>
          <w:lang w:val="hy-AM" w:eastAsia="en-US"/>
        </w:rPr>
        <w:t xml:space="preserve">այլ </w:t>
      </w:r>
      <w:r w:rsidRPr="00E84540">
        <w:rPr>
          <w:rFonts w:ascii="GHEA Grapalat" w:hAnsi="GHEA Grapalat" w:cs="Arial"/>
          <w:noProof/>
          <w:sz w:val="22"/>
          <w:szCs w:val="24"/>
          <w:lang w:val="hy-AM" w:eastAsia="en-US"/>
        </w:rPr>
        <w:t>գործառույթ:</w:t>
      </w:r>
    </w:p>
    <w:p w:rsidR="0044332B" w:rsidRDefault="0044332B" w:rsidP="0044332B">
      <w:pPr>
        <w:ind w:firstLine="567"/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Նախկինում կատարած աուդիտորական աշխատանքերի արդյունքները պետք է ընդունվեն ի գիտություն և հաշվի առնվեն հետագա աշխատանքներում։</w:t>
      </w:r>
    </w:p>
    <w:p w:rsidR="0044332B" w:rsidRDefault="0044332B" w:rsidP="0044332B">
      <w:pPr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</w:p>
    <w:p w:rsidR="0044332B" w:rsidRPr="00E84540" w:rsidRDefault="0044332B" w:rsidP="0044332B">
      <w:pPr>
        <w:ind w:firstLine="567"/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</w:p>
    <w:p w:rsidR="0044332B" w:rsidRPr="00E84540" w:rsidRDefault="0044332B" w:rsidP="0044332B">
      <w:pPr>
        <w:ind w:firstLine="558"/>
        <w:jc w:val="both"/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</w:pPr>
    </w:p>
    <w:p w:rsidR="0044332B" w:rsidRPr="00E84540" w:rsidRDefault="0044332B" w:rsidP="0044332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  <w:r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lastRenderedPageBreak/>
        <w:t>2</w:t>
      </w:r>
      <w:r w:rsidRPr="00E84540">
        <w:rPr>
          <w:rFonts w:ascii="GHEA Grapalat" w:eastAsia="Calibri" w:hAnsi="GHEA Grapalat" w:cs="Arial" w:hint="eastAsia"/>
          <w:b/>
          <w:noProof/>
          <w:sz w:val="22"/>
          <w:szCs w:val="24"/>
          <w:lang w:val="hy-AM" w:eastAsia="en-US"/>
        </w:rPr>
        <w:t>․</w:t>
      </w:r>
      <w:r w:rsidRPr="00E84540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 xml:space="preserve"> ՁԵՌՔԲԵՐՎՈՂ ԾԱՌԱՅՈՒԹՅԱՆ ՆԿԱՐԱԳԻՐԸ</w:t>
      </w:r>
    </w:p>
    <w:p w:rsidR="0044332B" w:rsidRPr="00E84540" w:rsidRDefault="0044332B" w:rsidP="0044332B">
      <w:pPr>
        <w:numPr>
          <w:ilvl w:val="0"/>
          <w:numId w:val="1"/>
        </w:numPr>
        <w:tabs>
          <w:tab w:val="left" w:pos="851"/>
        </w:tabs>
        <w:spacing w:before="360" w:after="240"/>
        <w:ind w:left="0" w:firstLine="558"/>
        <w:contextualSpacing/>
        <w:jc w:val="both"/>
        <w:rPr>
          <w:rFonts w:ascii="GHEA Grapalat" w:eastAsia="MS Mincho" w:hAnsi="GHEA Grapalat" w:cs="Arial"/>
          <w:noProof/>
          <w:sz w:val="22"/>
          <w:szCs w:val="24"/>
          <w:lang w:val="hy-AM" w:eastAsia="en-US"/>
        </w:rPr>
      </w:pPr>
      <w:r w:rsidRPr="00E84540">
        <w:rPr>
          <w:rFonts w:ascii="GHEA Grapalat" w:eastAsia="MS Mincho" w:hAnsi="GHEA Grapalat" w:cs="Arial"/>
          <w:noProof/>
          <w:sz w:val="22"/>
          <w:szCs w:val="24"/>
          <w:lang w:val="hy-AM" w:eastAsia="en-US"/>
        </w:rPr>
        <w:t>Կատարողը պարտավոր է Պայմանագրի ուժի մեջ մտնելու օրվանից ձեռնարկել աուդիտի մասին օրենսդրությամբ սահմանված գործողությունների կատարումը այնպիսի ժամկետներում, որպեսզի մինչև պայմանագրի գործողության ժամկետի ավարտը ապահովի սույն տեխնիկական բնութագրով և աուդիտի մասին օրենսդրությամբ սահմանված աուդիտի ծառայությունների մատուցումը.</w:t>
      </w:r>
    </w:p>
    <w:p w:rsidR="0044332B" w:rsidRDefault="0044332B" w:rsidP="0044332B">
      <w:pPr>
        <w:numPr>
          <w:ilvl w:val="0"/>
          <w:numId w:val="1"/>
        </w:numPr>
        <w:tabs>
          <w:tab w:val="left" w:pos="851"/>
        </w:tabs>
        <w:spacing w:before="360" w:after="240"/>
        <w:ind w:left="0" w:firstLine="558"/>
        <w:contextualSpacing/>
        <w:jc w:val="both"/>
        <w:rPr>
          <w:rFonts w:ascii="GHEA Grapalat" w:eastAsia="MS Mincho" w:hAnsi="GHEA Grapalat" w:cs="Sylfaen"/>
          <w:noProof/>
          <w:sz w:val="22"/>
          <w:szCs w:val="24"/>
          <w:lang w:val="hy-AM" w:eastAsia="en-US"/>
        </w:rPr>
      </w:pPr>
      <w:r w:rsidRPr="00E84540">
        <w:rPr>
          <w:rFonts w:ascii="GHEA Grapalat" w:eastAsia="MS Mincho" w:hAnsi="GHEA Grapalat" w:cs="Arial"/>
          <w:noProof/>
          <w:sz w:val="22"/>
          <w:szCs w:val="24"/>
          <w:lang w:val="hy-AM" w:eastAsia="en-US"/>
        </w:rPr>
        <w:t>Սույն</w:t>
      </w:r>
      <w:r w:rsidRPr="00E84540">
        <w:rPr>
          <w:rFonts w:ascii="GHEA Grapalat" w:eastAsia="MS Mincho" w:hAnsi="GHEA Grapalat" w:cs="Sylfaen"/>
          <w:noProof/>
          <w:sz w:val="22"/>
          <w:szCs w:val="24"/>
          <w:lang w:val="hy-AM" w:eastAsia="en-US"/>
        </w:rPr>
        <w:t xml:space="preserve"> բաժնի 1-ին կետով սահմանված պարտականության կատարման նպատակով Կատարողը պարտավոր է.</w:t>
      </w:r>
    </w:p>
    <w:p w:rsidR="0044332B" w:rsidRPr="00F109C3" w:rsidRDefault="0044332B" w:rsidP="0044332B">
      <w:pPr>
        <w:numPr>
          <w:ilvl w:val="0"/>
          <w:numId w:val="4"/>
        </w:numPr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Ստորագրված և կնքված աուդիտորական եզրակացությունները և հաշվետվությունները(նամակներ ղեկավարությանը) նախքան Պատվիրատուին ներկայացնելը, աուդիտորի կողմից պետք է ներկայացվեն դրանց նախագծերը (Պատվիրատուի նկատառումները դրանց վերաբերյալ ստանալու նպատակով): Պատվիրատուի նկատառումները պետք է ներկայացվեն աուդիտորին մինչև </w:t>
      </w:r>
      <w:r w:rsidRPr="00A84E07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5</w:t>
      </w: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 (</w:t>
      </w:r>
      <w:r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հինգ</w:t>
      </w: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) աշխատանքային օրվա ընթացքում: Հաստատված աուդիտորական եզրակացությունները և հաշվետվությունները (նամակներ ղեկավարությանը) աուդիտորը կտրամադրի Պատվիրատուին վերջինիս նկատառումները ստանալուց հետո մինչև 3 (երեք) աշխատանքային օրվա ընթացքում: </w:t>
      </w:r>
    </w:p>
    <w:p w:rsidR="0044332B" w:rsidRPr="00F109C3" w:rsidRDefault="0044332B" w:rsidP="0044332B">
      <w:pPr>
        <w:numPr>
          <w:ilvl w:val="0"/>
          <w:numId w:val="4"/>
        </w:numPr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- Աուդիտը պետք է իրականացվի աուդիտի միջազգային ստանդարտներով: Միջազգային ճանաչված աուդիտորական ցանցի անդամ կազմակերպությ</w:t>
      </w:r>
      <w:r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ա</w:t>
      </w: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ն</w:t>
      </w:r>
      <w:r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 կողմից</w:t>
      </w: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:</w:t>
      </w:r>
    </w:p>
    <w:p w:rsidR="0044332B" w:rsidRPr="00F109C3" w:rsidRDefault="0044332B" w:rsidP="0044332B">
      <w:pPr>
        <w:numPr>
          <w:ilvl w:val="0"/>
          <w:numId w:val="4"/>
        </w:numPr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-    Աուդիտը պետք է իրականացվի https://big4accountingfirms.com/top-10-accounting-firms/ կամ https://big4accountingfirms.org/the-top-accounting-firms-in-the-world/ կայքերից որևէ մեկում տեղադրված ցանկում ներառված լավագույն 10 աուդիտորական ցանցերի լիիրավ անդամ հանդիսացող կազմակերպությունների կողմից:</w:t>
      </w:r>
    </w:p>
    <w:p w:rsidR="0044332B" w:rsidRPr="00F109C3" w:rsidRDefault="0044332B" w:rsidP="0044332B">
      <w:pPr>
        <w:numPr>
          <w:ilvl w:val="0"/>
          <w:numId w:val="4"/>
        </w:numPr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- Աուդիտը պետք է իրականացվի ՀՀ ֆինանսների նախարարության կողմից հավատարմագրված միակ մասնագիտացված կառույցի՝ «Հայաստանի աուդիտորների և փորձագետ հաշվապահների պալատ» ՀԿ-ի (www.aaaa.am) Ռեեստրում գրանցված աուդիտորական կազմակերպությունների կողմից, որոնց ցանկը հրապարակված է կառույցի պաշտոնական կայքի «Ռեեստր» բաժնում (http://reestr.aaaa.am/)։</w:t>
      </w:r>
    </w:p>
    <w:p w:rsidR="0044332B" w:rsidRPr="00266F87" w:rsidRDefault="0044332B" w:rsidP="0044332B">
      <w:pPr>
        <w:numPr>
          <w:ilvl w:val="0"/>
          <w:numId w:val="4"/>
        </w:numPr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  <w:r w:rsidRPr="00F109C3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Ծառայությունները կատարելուց հետո աուդիտ իրականացնող անձը պետք է ներկայացնի աուդիտորական </w:t>
      </w:r>
      <w:r w:rsidRPr="00266F87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եզրակացություն (անգլերեն և հայերեն լեզուներով), նամակ ղեկավարությանը։</w:t>
      </w:r>
    </w:p>
    <w:p w:rsidR="0044332B" w:rsidRPr="00C517BF" w:rsidRDefault="0044332B" w:rsidP="0044332B">
      <w:pPr>
        <w:tabs>
          <w:tab w:val="left" w:pos="851"/>
        </w:tabs>
        <w:spacing w:before="360" w:after="240"/>
        <w:ind w:left="558"/>
        <w:contextualSpacing/>
        <w:jc w:val="both"/>
        <w:rPr>
          <w:rFonts w:ascii="GHEA Grapalat" w:eastAsia="MS Mincho" w:hAnsi="GHEA Grapalat" w:cs="Sylfaen"/>
          <w:noProof/>
          <w:sz w:val="22"/>
          <w:szCs w:val="24"/>
          <w:lang w:val="hy-AM" w:eastAsia="en-US"/>
        </w:rPr>
      </w:pPr>
    </w:p>
    <w:p w:rsidR="0044332B" w:rsidRPr="00E84540" w:rsidRDefault="0044332B" w:rsidP="0044332B">
      <w:pPr>
        <w:ind w:firstLine="567"/>
        <w:jc w:val="both"/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</w:pPr>
    </w:p>
    <w:p w:rsidR="0044332B" w:rsidRPr="00E84540" w:rsidRDefault="0044332B" w:rsidP="0044332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  <w:r>
        <w:rPr>
          <w:rFonts w:ascii="GHEA Grapalat" w:eastAsia="Calibri" w:hAnsi="GHEA Grapalat" w:cs="Arial" w:hint="eastAsia"/>
          <w:b/>
          <w:noProof/>
          <w:sz w:val="22"/>
          <w:szCs w:val="24"/>
          <w:lang w:val="hy-AM" w:eastAsia="en-US"/>
        </w:rPr>
        <w:t>3</w:t>
      </w:r>
      <w:r w:rsidRPr="00E84540">
        <w:rPr>
          <w:rFonts w:ascii="GHEA Grapalat" w:eastAsia="Calibri" w:hAnsi="GHEA Grapalat" w:cs="Arial" w:hint="eastAsia"/>
          <w:b/>
          <w:noProof/>
          <w:sz w:val="22"/>
          <w:szCs w:val="24"/>
          <w:lang w:val="hy-AM" w:eastAsia="en-US"/>
        </w:rPr>
        <w:t>․</w:t>
      </w:r>
      <w:r w:rsidRPr="00E84540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 xml:space="preserve"> </w:t>
      </w:r>
      <w:r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>ՖԻՆԱՆՍԱԿԱՆ ՀԱՇՎԵՏՎՈՒԹՅՈՒՆՆԵՐԻ</w:t>
      </w:r>
      <w:r w:rsidRPr="00E84540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 xml:space="preserve"> ԱՈՒԴԻՏԻ ԾԱՌԱՅՈՒԹՅՈՒՆ ՄԱՏՈՒՑՈՂ ԿԱՏԱՐՈՂԻ ՆԿԱՏՄԱՄԲ ԸՆԴՀԱՆՈՒՐ ՊԱՀԱՆՋՆԵՐ</w:t>
      </w:r>
    </w:p>
    <w:p w:rsidR="0044332B" w:rsidRPr="00E84540" w:rsidRDefault="0044332B" w:rsidP="0044332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</w:p>
    <w:p w:rsidR="0044332B" w:rsidRPr="00E84540" w:rsidRDefault="0044332B" w:rsidP="0044332B">
      <w:pPr>
        <w:ind w:firstLine="567"/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  <w:r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ա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) </w:t>
      </w: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>Կատարողի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՝ սույն տեխնիկական բնութագրով նախատեսված ծառայությունների մատուցման համար ներգրավված աուդիտորները պետք է ունենան աուդիտորի որակավորում, աուդիտի ոլորտում (ներքին և (կամ) արտաքին) մասնագիտական գործունեության առնվազն 3 տարվա փորձ</w:t>
      </w:r>
    </w:p>
    <w:p w:rsidR="0044332B" w:rsidRPr="00E84540" w:rsidRDefault="0044332B" w:rsidP="0044332B">
      <w:pPr>
        <w:ind w:firstLine="567"/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</w:p>
    <w:p w:rsidR="0044332B" w:rsidRPr="00E84540" w:rsidRDefault="0044332B" w:rsidP="0044332B">
      <w:pPr>
        <w:ind w:firstLine="567"/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  <w:r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lastRenderedPageBreak/>
        <w:t>բ</w:t>
      </w:r>
      <w:r w:rsidRPr="00350B86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 xml:space="preserve">) </w:t>
      </w: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 xml:space="preserve">Կատարողը 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աուդիտի աշխատանքները պետք է կատարի աուդիտի մասին </w:t>
      </w: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>Հայաստանի Հանրապետության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 օրենսդրության պահանջներին և </w:t>
      </w: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>Հայաստանի Հանրապետության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 xml:space="preserve"> </w:t>
      </w:r>
      <w:r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ֆինանսական հաշվետվությունների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աուդիտի մասնագիտական գործունեության ստանդարտներին համապատասխան և պահպանի աուդիտորի վարքագծի կանոնները։</w:t>
      </w:r>
    </w:p>
    <w:p w:rsidR="0044332B" w:rsidRPr="00E84540" w:rsidRDefault="0044332B" w:rsidP="0044332B">
      <w:pPr>
        <w:ind w:firstLine="567"/>
        <w:jc w:val="both"/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</w:pPr>
    </w:p>
    <w:p w:rsidR="0044332B" w:rsidRPr="00E84540" w:rsidRDefault="0044332B" w:rsidP="0044332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  <w:r>
        <w:rPr>
          <w:rFonts w:ascii="GHEA Grapalat" w:eastAsia="Calibri" w:hAnsi="GHEA Grapalat" w:cs="Arial" w:hint="eastAsia"/>
          <w:b/>
          <w:noProof/>
          <w:sz w:val="22"/>
          <w:szCs w:val="24"/>
          <w:lang w:val="hy-AM" w:eastAsia="en-US"/>
        </w:rPr>
        <w:t>4</w:t>
      </w:r>
      <w:r w:rsidRPr="00E84540">
        <w:rPr>
          <w:rFonts w:ascii="GHEA Grapalat" w:eastAsia="Calibri" w:hAnsi="GHEA Grapalat" w:cs="Arial" w:hint="eastAsia"/>
          <w:b/>
          <w:noProof/>
          <w:sz w:val="22"/>
          <w:szCs w:val="24"/>
          <w:lang w:val="hy-AM" w:eastAsia="en-US"/>
        </w:rPr>
        <w:t>․</w:t>
      </w:r>
      <w:r w:rsidRPr="00E84540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 xml:space="preserve"> ԾԱՌԱՅՈՒԹՅԱՆ ԸՆԴՈՒՆՄԱՆ և ՎՃԱՐՄԱՆ ԺԱՄԱՆԱԿԱՑՈՒՅՑԸ</w:t>
      </w:r>
    </w:p>
    <w:p w:rsidR="0044332B" w:rsidRPr="00E84540" w:rsidRDefault="0044332B" w:rsidP="0044332B">
      <w:pPr>
        <w:ind w:firstLine="567"/>
        <w:jc w:val="both"/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</w:pPr>
      <w:r w:rsidRPr="00E84540">
        <w:rPr>
          <w:rFonts w:ascii="GHEA Grapalat" w:eastAsia="Calibri" w:hAnsi="GHEA Grapalat"/>
          <w:sz w:val="22"/>
          <w:szCs w:val="24"/>
          <w:lang w:val="hy-AM" w:eastAsia="en-US"/>
        </w:rPr>
        <w:tab/>
        <w:t xml:space="preserve">Հաշվետվությունները ներկայացվում են յուրաքանչյուր ամիսը մեկ՝ մինչև հաջորդող առաջին ամսվա 15-րդ օրը: Հաշվետվությանը կից ներկայացվում է </w:t>
      </w: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 xml:space="preserve">տվյալ ժամանակահատվածում մատուցված ծառայության բնույթը, բովանդակությունը և դրա փաստաթղթավորման արդյունքը, ինչպես նաև գրավոր հավաստում, որ ծառայությունը մատուցվել է 5-րդ բաժնի </w:t>
      </w:r>
      <w:r w:rsidRPr="00E84540">
        <w:rPr>
          <w:rFonts w:ascii="GHEA Grapalat" w:eastAsia="Calibri" w:hAnsi="GHEA Grapalat" w:cs="Arial"/>
          <w:noProof/>
          <w:sz w:val="22"/>
          <w:szCs w:val="24"/>
          <w:lang w:val="hy-AM" w:eastAsia="en-US"/>
        </w:rPr>
        <w:t>բ) կետում նշված չափանիշներին բավարարող աշխատանքային ռեսուրսների կողմից</w:t>
      </w: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>:</w:t>
      </w:r>
    </w:p>
    <w:p w:rsidR="0044332B" w:rsidRPr="00E84540" w:rsidRDefault="0044332B" w:rsidP="0044332B">
      <w:pPr>
        <w:ind w:firstLine="567"/>
        <w:jc w:val="both"/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</w:pPr>
      <w:r w:rsidRPr="00E84540">
        <w:rPr>
          <w:rFonts w:ascii="GHEA Grapalat" w:eastAsia="Calibri" w:hAnsi="GHEA Grapalat"/>
          <w:sz w:val="22"/>
          <w:szCs w:val="24"/>
          <w:lang w:val="hy-AM" w:eastAsia="en-US"/>
        </w:rPr>
        <w:t>Պատվիրատուի</w:t>
      </w: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 xml:space="preserve"> կողմից հաշվետվությունը քննարկվում և հաստատվում կամ առարկություններով կատարողին վերադարձվում է այն ստանալուն հաջորդող 10 աշխատանքային օրվա ընթացքում: Հաշվետվությունը հաստատվում է կազմակերպության ղեկավարի որոշմամբ, որի հիման վրա այն կայացվելուն հաջորդող երկու աշխատանքային օրվա ընթացքում պատասխանատու ստորաբաժանման ղեկավարաը հաստատում է հանձնման-ընդունման արձանագրությունը:</w:t>
      </w:r>
    </w:p>
    <w:p w:rsidR="0044332B" w:rsidRPr="00E84540" w:rsidRDefault="0044332B" w:rsidP="0044332B">
      <w:pPr>
        <w:ind w:firstLine="567"/>
        <w:jc w:val="both"/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</w:pP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 xml:space="preserve">Մատուցված </w:t>
      </w:r>
      <w:r w:rsidRPr="00E84540">
        <w:rPr>
          <w:rFonts w:ascii="GHEA Grapalat" w:eastAsia="Calibri" w:hAnsi="GHEA Grapalat"/>
          <w:sz w:val="22"/>
          <w:szCs w:val="24"/>
          <w:lang w:val="hy-AM" w:eastAsia="en-US"/>
        </w:rPr>
        <w:t>ծառայության</w:t>
      </w:r>
      <w:r w:rsidRPr="00E84540"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  <w:t xml:space="preserve"> դիմաց վճարումներն իրականացվում են յուրաքանչյուր անգամ ներկայացված հաշվետվությունը հաստատվելու դեպքում՝ պայմանագրով նախատեսված վճարման ժամանակացույցով սահմանված ամսին: </w:t>
      </w:r>
    </w:p>
    <w:p w:rsidR="0044332B" w:rsidRPr="00E84540" w:rsidRDefault="0044332B" w:rsidP="0044332B">
      <w:pPr>
        <w:ind w:firstLine="558"/>
        <w:jc w:val="both"/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</w:pPr>
    </w:p>
    <w:p w:rsidR="0044332B" w:rsidRPr="00E84540" w:rsidRDefault="0044332B" w:rsidP="0044332B">
      <w:pPr>
        <w:ind w:firstLine="567"/>
        <w:jc w:val="both"/>
        <w:rPr>
          <w:rFonts w:ascii="GHEA Grapalat" w:eastAsia="Calibri" w:hAnsi="GHEA Grapalat" w:cs="Sylfaen"/>
          <w:noProof/>
          <w:sz w:val="22"/>
          <w:szCs w:val="24"/>
          <w:lang w:val="hy-AM" w:eastAsia="en-US"/>
        </w:rPr>
      </w:pPr>
    </w:p>
    <w:p w:rsidR="0044332B" w:rsidRDefault="0044332B" w:rsidP="0044332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  <w:r w:rsidRPr="00330DD2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>5</w:t>
      </w:r>
      <w:r w:rsidRPr="00E84540"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>. ԱՅԼ ՏԵՂԵԿՈՒԹՅՈՒՆՆԵՐ</w:t>
      </w:r>
    </w:p>
    <w:p w:rsidR="0044332B" w:rsidRDefault="0044332B" w:rsidP="0044332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</w:p>
    <w:p w:rsidR="0044332B" w:rsidRPr="00E84540" w:rsidRDefault="0044332B" w:rsidP="0044332B">
      <w:pPr>
        <w:ind w:firstLine="558"/>
        <w:jc w:val="both"/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</w:pPr>
      <w:r>
        <w:rPr>
          <w:rFonts w:ascii="GHEA Grapalat" w:eastAsia="Calibri" w:hAnsi="GHEA Grapalat" w:cs="Arial"/>
          <w:b/>
          <w:noProof/>
          <w:sz w:val="22"/>
          <w:szCs w:val="24"/>
          <w:lang w:val="hy-AM" w:eastAsia="en-US"/>
        </w:rPr>
        <w:t>«Հիմնադրամների մասին» ՀՀ օրենքի 25-րդ հոդվածի 1-ին կետի 13-րդ ենթակետի համաձայն ընտրված մասնակիցը ճանաչվելու է Հիմնադրամի հոգաբարձուների խորհրդի որոշմամբ:</w:t>
      </w:r>
    </w:p>
    <w:p w:rsidR="00CE6FF0" w:rsidRDefault="00F34E20" w:rsidP="0044332B"/>
    <w:p w:rsidR="00601C5B" w:rsidRDefault="00601C5B" w:rsidP="0044332B"/>
    <w:p w:rsidR="00601C5B" w:rsidRDefault="00601C5B" w:rsidP="0044332B"/>
    <w:p w:rsidR="00601C5B" w:rsidRDefault="00601C5B" w:rsidP="0044332B"/>
    <w:p w:rsidR="00601C5B" w:rsidRDefault="00601C5B" w:rsidP="0044332B">
      <w:pPr>
        <w:rPr>
          <w:rFonts w:ascii="GHEA Grapalat" w:hAnsi="GHEA Grapalat"/>
          <w:color w:val="FF0000"/>
          <w:sz w:val="36"/>
        </w:rPr>
      </w:pPr>
      <w:proofErr w:type="spellStart"/>
      <w:r w:rsidRPr="00601C5B">
        <w:rPr>
          <w:rFonts w:ascii="GHEA Grapalat" w:hAnsi="GHEA Grapalat"/>
          <w:color w:val="FF0000"/>
          <w:sz w:val="36"/>
        </w:rPr>
        <w:t>Գնային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</w:t>
      </w:r>
      <w:proofErr w:type="spellStart"/>
      <w:r w:rsidRPr="00601C5B">
        <w:rPr>
          <w:rFonts w:ascii="GHEA Grapalat" w:hAnsi="GHEA Grapalat"/>
          <w:color w:val="FF0000"/>
          <w:sz w:val="36"/>
        </w:rPr>
        <w:t>առաջարկը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</w:t>
      </w:r>
      <w:proofErr w:type="spellStart"/>
      <w:r w:rsidRPr="00601C5B">
        <w:rPr>
          <w:rFonts w:ascii="GHEA Grapalat" w:hAnsi="GHEA Grapalat"/>
          <w:color w:val="FF0000"/>
          <w:sz w:val="36"/>
        </w:rPr>
        <w:t>ներկայացնել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</w:t>
      </w:r>
      <w:proofErr w:type="spellStart"/>
      <w:r w:rsidRPr="00601C5B">
        <w:rPr>
          <w:rFonts w:ascii="GHEA Grapalat" w:hAnsi="GHEA Grapalat"/>
          <w:color w:val="FF0000"/>
          <w:sz w:val="36"/>
        </w:rPr>
        <w:t>առանց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ԱԱՀ. </w:t>
      </w:r>
      <w:proofErr w:type="spellStart"/>
      <w:r w:rsidRPr="00601C5B">
        <w:rPr>
          <w:rFonts w:ascii="GHEA Grapalat" w:hAnsi="GHEA Grapalat"/>
          <w:color w:val="FF0000"/>
          <w:sz w:val="36"/>
        </w:rPr>
        <w:t>քանի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</w:t>
      </w:r>
      <w:proofErr w:type="spellStart"/>
      <w:r w:rsidRPr="00601C5B">
        <w:rPr>
          <w:rFonts w:ascii="GHEA Grapalat" w:hAnsi="GHEA Grapalat"/>
          <w:color w:val="FF0000"/>
          <w:sz w:val="36"/>
        </w:rPr>
        <w:t>որ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</w:t>
      </w:r>
      <w:proofErr w:type="spellStart"/>
      <w:r w:rsidRPr="00601C5B">
        <w:rPr>
          <w:rFonts w:ascii="GHEA Grapalat" w:hAnsi="GHEA Grapalat"/>
          <w:color w:val="FF0000"/>
          <w:sz w:val="36"/>
        </w:rPr>
        <w:t>Հիմնադրամը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</w:t>
      </w:r>
      <w:proofErr w:type="spellStart"/>
      <w:r w:rsidRPr="00601C5B">
        <w:rPr>
          <w:rFonts w:ascii="GHEA Grapalat" w:hAnsi="GHEA Grapalat"/>
          <w:color w:val="FF0000"/>
          <w:sz w:val="36"/>
        </w:rPr>
        <w:t>ազատված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է ԱԱՀ </w:t>
      </w:r>
      <w:proofErr w:type="spellStart"/>
      <w:r w:rsidRPr="00601C5B">
        <w:rPr>
          <w:rFonts w:ascii="GHEA Grapalat" w:hAnsi="GHEA Grapalat"/>
          <w:color w:val="FF0000"/>
          <w:sz w:val="36"/>
        </w:rPr>
        <w:t>վճարելուց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: </w:t>
      </w:r>
      <w:proofErr w:type="spellStart"/>
      <w:r w:rsidRPr="00601C5B">
        <w:rPr>
          <w:rFonts w:ascii="GHEA Grapalat" w:hAnsi="GHEA Grapalat"/>
          <w:color w:val="FF0000"/>
          <w:sz w:val="36"/>
        </w:rPr>
        <w:t>Պայմանագիրը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</w:t>
      </w:r>
      <w:proofErr w:type="spellStart"/>
      <w:r w:rsidRPr="00601C5B">
        <w:rPr>
          <w:rFonts w:ascii="GHEA Grapalat" w:hAnsi="GHEA Grapalat"/>
          <w:color w:val="FF0000"/>
          <w:sz w:val="36"/>
        </w:rPr>
        <w:t>կկնքվի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</w:t>
      </w:r>
      <w:proofErr w:type="spellStart"/>
      <w:r w:rsidRPr="00601C5B">
        <w:rPr>
          <w:rFonts w:ascii="GHEA Grapalat" w:hAnsi="GHEA Grapalat"/>
          <w:color w:val="FF0000"/>
          <w:sz w:val="36"/>
        </w:rPr>
        <w:t>առանց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ԱԱՀ-ի: </w:t>
      </w:r>
      <w:proofErr w:type="spellStart"/>
      <w:r w:rsidRPr="00601C5B">
        <w:rPr>
          <w:rFonts w:ascii="GHEA Grapalat" w:hAnsi="GHEA Grapalat"/>
          <w:color w:val="FF0000"/>
          <w:sz w:val="36"/>
        </w:rPr>
        <w:t>Հաղթող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</w:t>
      </w:r>
      <w:proofErr w:type="spellStart"/>
      <w:r w:rsidRPr="00601C5B">
        <w:rPr>
          <w:rFonts w:ascii="GHEA Grapalat" w:hAnsi="GHEA Grapalat"/>
          <w:color w:val="FF0000"/>
          <w:sz w:val="36"/>
        </w:rPr>
        <w:t>մասնակցին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</w:t>
      </w:r>
      <w:proofErr w:type="spellStart"/>
      <w:r w:rsidRPr="00601C5B">
        <w:rPr>
          <w:rFonts w:ascii="GHEA Grapalat" w:hAnsi="GHEA Grapalat"/>
          <w:color w:val="FF0000"/>
          <w:sz w:val="36"/>
        </w:rPr>
        <w:t>կտրամադրվի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</w:t>
      </w:r>
      <w:proofErr w:type="spellStart"/>
      <w:r w:rsidRPr="00601C5B">
        <w:rPr>
          <w:rFonts w:ascii="GHEA Grapalat" w:hAnsi="GHEA Grapalat"/>
          <w:color w:val="FF0000"/>
          <w:sz w:val="36"/>
        </w:rPr>
        <w:t>տեղեկանք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</w:t>
      </w:r>
      <w:proofErr w:type="spellStart"/>
      <w:r w:rsidRPr="00601C5B">
        <w:rPr>
          <w:rFonts w:ascii="GHEA Grapalat" w:hAnsi="GHEA Grapalat"/>
          <w:color w:val="FF0000"/>
          <w:sz w:val="36"/>
        </w:rPr>
        <w:t>հարկային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</w:t>
      </w:r>
      <w:proofErr w:type="spellStart"/>
      <w:r w:rsidRPr="00601C5B">
        <w:rPr>
          <w:rFonts w:ascii="GHEA Grapalat" w:hAnsi="GHEA Grapalat"/>
          <w:color w:val="FF0000"/>
          <w:sz w:val="36"/>
        </w:rPr>
        <w:t>մարմին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</w:t>
      </w:r>
      <w:proofErr w:type="spellStart"/>
      <w:r w:rsidRPr="00601C5B">
        <w:rPr>
          <w:rFonts w:ascii="GHEA Grapalat" w:hAnsi="GHEA Grapalat"/>
          <w:color w:val="FF0000"/>
          <w:sz w:val="36"/>
        </w:rPr>
        <w:t>ներկայացնելու</w:t>
      </w:r>
      <w:proofErr w:type="spellEnd"/>
      <w:r w:rsidRPr="00601C5B">
        <w:rPr>
          <w:rFonts w:ascii="GHEA Grapalat" w:hAnsi="GHEA Grapalat"/>
          <w:color w:val="FF0000"/>
          <w:sz w:val="36"/>
        </w:rPr>
        <w:t xml:space="preserve"> </w:t>
      </w:r>
      <w:proofErr w:type="spellStart"/>
      <w:r w:rsidRPr="00601C5B">
        <w:rPr>
          <w:rFonts w:ascii="GHEA Grapalat" w:hAnsi="GHEA Grapalat"/>
          <w:color w:val="FF0000"/>
          <w:sz w:val="36"/>
        </w:rPr>
        <w:t>համար</w:t>
      </w:r>
      <w:proofErr w:type="spellEnd"/>
      <w:r w:rsidRPr="00601C5B">
        <w:rPr>
          <w:rFonts w:ascii="GHEA Grapalat" w:hAnsi="GHEA Grapalat"/>
          <w:color w:val="FF0000"/>
          <w:sz w:val="36"/>
        </w:rPr>
        <w:t>:</w:t>
      </w:r>
    </w:p>
    <w:p w:rsidR="00F34E20" w:rsidRDefault="00F34E20" w:rsidP="0044332B">
      <w:pPr>
        <w:rPr>
          <w:rFonts w:ascii="GHEA Grapalat" w:hAnsi="GHEA Grapalat"/>
          <w:color w:val="FF0000"/>
          <w:sz w:val="36"/>
        </w:rPr>
      </w:pPr>
    </w:p>
    <w:p w:rsidR="00F34E20" w:rsidRDefault="00F34E20" w:rsidP="0044332B">
      <w:pPr>
        <w:rPr>
          <w:rFonts w:ascii="GHEA Grapalat" w:hAnsi="GHEA Grapalat"/>
          <w:color w:val="FF0000"/>
          <w:sz w:val="36"/>
        </w:rPr>
      </w:pPr>
    </w:p>
    <w:p w:rsidR="00F34E20" w:rsidRPr="00E84540" w:rsidRDefault="00F34E20" w:rsidP="00F34E20">
      <w:pPr>
        <w:pStyle w:val="western"/>
        <w:spacing w:after="0" w:afterAutospacing="0"/>
        <w:ind w:left="576" w:hanging="576"/>
        <w:jc w:val="center"/>
        <w:rPr>
          <w:rFonts w:ascii="Arial Armenian" w:hAnsi="Arial Armenian"/>
          <w:color w:val="000000"/>
          <w:sz w:val="20"/>
          <w:szCs w:val="20"/>
          <w:lang w:val="ru-RU"/>
        </w:rPr>
      </w:pPr>
      <w:r w:rsidRPr="00E84540">
        <w:rPr>
          <w:rFonts w:ascii="GHEA Grapalat" w:hAnsi="GHEA Grapalat"/>
          <w:b/>
          <w:bCs/>
          <w:color w:val="000000"/>
          <w:sz w:val="28"/>
          <w:szCs w:val="28"/>
          <w:lang w:val="ru-RU"/>
        </w:rPr>
        <w:t>РЕСПУБЛИКИ АРМЕНИЯ ГОСУДАРСТВЕННОГО СЕКТОРА СЛУЖБЫ ВНУТРЕННЕГО АУДИТА ДЛЯ ПРИОБРЕТЕНИЯ ПОКУПКИ ВКЛЮЧАЕМЫХ В КОНКУРСНУЮ ЗАЯВКУ ХАРАКТЕРИСТИКОЙ ТРЕБОВАНИЯ, ПРЕДЪЯВЛЯЕМЫЕ К</w:t>
      </w:r>
    </w:p>
    <w:p w:rsidR="00F34E20" w:rsidRPr="00E84540" w:rsidRDefault="00F34E20" w:rsidP="00F34E20">
      <w:pPr>
        <w:ind w:firstLine="567"/>
        <w:jc w:val="center"/>
        <w:rPr>
          <w:rFonts w:ascii="GHEA Grapalat" w:hAnsi="GHEA Grapalat"/>
          <w:sz w:val="20"/>
          <w:szCs w:val="24"/>
          <w:lang w:val="ru-RU" w:eastAsia="en-US"/>
        </w:rPr>
      </w:pPr>
    </w:p>
    <w:p w:rsidR="00F34E20" w:rsidRPr="00330DD2" w:rsidRDefault="00F34E20" w:rsidP="00F34E20">
      <w:pPr>
        <w:ind w:firstLine="567"/>
        <w:jc w:val="center"/>
        <w:rPr>
          <w:rFonts w:ascii="GHEA Grapalat" w:hAnsi="GHEA Grapalat"/>
          <w:b/>
          <w:sz w:val="20"/>
          <w:szCs w:val="24"/>
          <w:lang w:val="ru-RU" w:eastAsia="en-US"/>
        </w:rPr>
      </w:pP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1.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ОБЪЕМ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АУДИТА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ФИНАНСОВОЙ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ОТЧЕТНОСТИ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И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ОБЩИЕ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ТРЕБОВАНИЯ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ПРЕДЪЯВЛЯЕМЫЕ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К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ПРЕДОСТАВЛЯЕМОЙ</w:t>
      </w:r>
      <w:r w:rsidRPr="00330DD2">
        <w:rPr>
          <w:rFonts w:ascii="GHEA Grapalat" w:hAnsi="GHEA Grapalat"/>
          <w:b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b/>
          <w:sz w:val="20"/>
          <w:szCs w:val="24"/>
          <w:lang w:val="ru-RU" w:eastAsia="en-US"/>
        </w:rPr>
        <w:t>УСЛУГЕ</w:t>
      </w:r>
    </w:p>
    <w:p w:rsidR="00F34E20" w:rsidRPr="00E84540" w:rsidRDefault="00F34E20" w:rsidP="00F34E20">
      <w:pPr>
        <w:ind w:firstLine="567"/>
        <w:jc w:val="center"/>
        <w:rPr>
          <w:rFonts w:ascii="GHEA Grapalat" w:hAnsi="GHEA Grapalat"/>
          <w:sz w:val="20"/>
          <w:szCs w:val="24"/>
          <w:lang w:val="ru-RU" w:eastAsia="en-US"/>
        </w:rPr>
      </w:pPr>
    </w:p>
    <w:p w:rsidR="00F34E20" w:rsidRDefault="00F34E20" w:rsidP="00F34E20">
      <w:pPr>
        <w:ind w:firstLine="567"/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Аудит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финансовой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отчетности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является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независимой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объективной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функцией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заверения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консультирования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направленной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на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улучшение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деятельности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организации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охватывающей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всю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финансовую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отчетность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относящуюся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к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деятельности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организации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для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представления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которой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приглашенное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лицо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(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далее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именуемое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исполнителем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)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должно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>:</w:t>
      </w:r>
    </w:p>
    <w:p w:rsidR="00F34E20" w:rsidRPr="00330DD2" w:rsidRDefault="00F34E20" w:rsidP="00F34E20">
      <w:pPr>
        <w:numPr>
          <w:ilvl w:val="0"/>
          <w:numId w:val="5"/>
        </w:numPr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описание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основных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направлений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проведения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аудита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финансовой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отчетности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а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также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поддержка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предоставляемая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организацией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>.,</w:t>
      </w:r>
    </w:p>
    <w:p w:rsidR="00F34E20" w:rsidRDefault="00F34E20" w:rsidP="00F34E20">
      <w:pPr>
        <w:numPr>
          <w:ilvl w:val="0"/>
          <w:numId w:val="5"/>
        </w:numPr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предоставить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руководству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организации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надлежащую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оценку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соответствия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точности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финансовой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отчетности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организации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>,</w:t>
      </w:r>
    </w:p>
    <w:p w:rsidR="00F34E20" w:rsidRDefault="00F34E20" w:rsidP="00F34E20">
      <w:pPr>
        <w:numPr>
          <w:ilvl w:val="0"/>
          <w:numId w:val="5"/>
        </w:numPr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оцените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системы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финансового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менеджмента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набор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правил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(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политик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),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процедур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действий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установленных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руководством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330DD2">
        <w:rPr>
          <w:rFonts w:ascii="GHEA Grapalat" w:hAnsi="GHEA Grapalat" w:hint="eastAsia"/>
          <w:sz w:val="20"/>
          <w:szCs w:val="24"/>
          <w:lang w:val="ru-RU" w:eastAsia="en-US"/>
        </w:rPr>
        <w:t>организации</w:t>
      </w:r>
      <w:r w:rsidRPr="00330DD2">
        <w:rPr>
          <w:rFonts w:ascii="GHEA Grapalat" w:hAnsi="GHEA Grapalat"/>
          <w:sz w:val="20"/>
          <w:szCs w:val="24"/>
          <w:lang w:val="ru-RU" w:eastAsia="en-US"/>
        </w:rPr>
        <w:t>,</w:t>
      </w:r>
    </w:p>
    <w:p w:rsidR="00F34E20" w:rsidRPr="009925EA" w:rsidRDefault="00F34E20" w:rsidP="00F34E20">
      <w:pPr>
        <w:numPr>
          <w:ilvl w:val="0"/>
          <w:numId w:val="5"/>
        </w:numPr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заверьте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руководителя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организации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(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далее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>-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руководитель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)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в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том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что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сотрудники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фонда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надлежащим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образом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выполняют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возложенные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на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них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обязанности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представлению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финансовой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отчетности</w:t>
      </w:r>
    </w:p>
    <w:p w:rsidR="00F34E20" w:rsidRPr="009925EA" w:rsidRDefault="00F34E20" w:rsidP="00F34E20">
      <w:pPr>
        <w:numPr>
          <w:ilvl w:val="0"/>
          <w:numId w:val="5"/>
        </w:numPr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организация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оказанию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помощи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инвалидам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должна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быть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подотчетна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перед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всей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общественностью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оценивая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выполнение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последними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требований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установленных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законами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другими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правовыми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актами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,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а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также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полезность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эффективность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реализованных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функций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>,</w:t>
      </w:r>
    </w:p>
    <w:p w:rsidR="00F34E20" w:rsidRPr="009925EA" w:rsidRDefault="00F34E20" w:rsidP="00F34E20">
      <w:pPr>
        <w:numPr>
          <w:ilvl w:val="0"/>
          <w:numId w:val="5"/>
        </w:numPr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предоставить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объективное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мнение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достоверности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достоверности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представленных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финансовых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отчетов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>.,</w:t>
      </w:r>
    </w:p>
    <w:p w:rsidR="00F34E20" w:rsidRPr="009925EA" w:rsidRDefault="00F34E20" w:rsidP="00F34E20">
      <w:pPr>
        <w:numPr>
          <w:ilvl w:val="0"/>
          <w:numId w:val="5"/>
        </w:numPr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.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обеспечивать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соответствие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поведения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аудиторов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установленным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правилам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поведения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>,</w:t>
      </w:r>
    </w:p>
    <w:p w:rsidR="00F34E20" w:rsidRDefault="00F34E20" w:rsidP="00F34E20">
      <w:pPr>
        <w:numPr>
          <w:ilvl w:val="0"/>
          <w:numId w:val="5"/>
        </w:numPr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быть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подотчетным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руководителю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>,</w:t>
      </w:r>
    </w:p>
    <w:p w:rsidR="00F34E20" w:rsidRPr="00E84540" w:rsidRDefault="00F34E20" w:rsidP="00F34E20">
      <w:pPr>
        <w:ind w:left="1287"/>
        <w:jc w:val="both"/>
        <w:rPr>
          <w:rFonts w:ascii="GHEA Grapalat" w:hAnsi="GHEA Grapalat"/>
          <w:sz w:val="20"/>
          <w:szCs w:val="24"/>
          <w:lang w:val="ru-RU" w:eastAsia="en-US"/>
        </w:rPr>
      </w:pP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Результаты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ранее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проведенных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аудиторских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работ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должны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быть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приняты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к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сведению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и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учтены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в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будущих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 xml:space="preserve"> </w:t>
      </w:r>
      <w:r w:rsidRPr="009925EA">
        <w:rPr>
          <w:rFonts w:ascii="GHEA Grapalat" w:hAnsi="GHEA Grapalat" w:hint="eastAsia"/>
          <w:sz w:val="20"/>
          <w:szCs w:val="24"/>
          <w:lang w:val="ru-RU" w:eastAsia="en-US"/>
        </w:rPr>
        <w:t>работах</w:t>
      </w:r>
      <w:r w:rsidRPr="009925EA">
        <w:rPr>
          <w:rFonts w:ascii="GHEA Grapalat" w:hAnsi="GHEA Grapalat"/>
          <w:sz w:val="20"/>
          <w:szCs w:val="24"/>
          <w:lang w:val="ru-RU" w:eastAsia="en-US"/>
        </w:rPr>
        <w:t>.</w:t>
      </w:r>
    </w:p>
    <w:p w:rsidR="00F34E20" w:rsidRDefault="00F34E20" w:rsidP="00F34E20">
      <w:pPr>
        <w:spacing w:before="100" w:beforeAutospacing="1"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>2</w:t>
      </w:r>
      <w:r w:rsidRPr="00350B86">
        <w:rPr>
          <w:rFonts w:ascii="MS Mincho" w:eastAsia="MS Mincho" w:hAnsi="MS Mincho" w:cs="MS Mincho" w:hint="eastAsia"/>
          <w:b/>
          <w:bCs/>
          <w:iCs/>
          <w:color w:val="000000"/>
          <w:szCs w:val="24"/>
          <w:lang w:val="ru-RU" w:eastAsia="en-US"/>
        </w:rPr>
        <w:t>․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ОПИСАНИЕ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ПРИОБРЕТАЕМОЙ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УСЛУГИ</w:t>
      </w:r>
    </w:p>
    <w:p w:rsidR="00F34E20" w:rsidRDefault="00F34E20" w:rsidP="00F34E20">
      <w:pPr>
        <w:spacing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1)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исполнитель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обязан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дня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вступления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договора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силу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предпринять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выполнение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действий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установленных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законодательством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об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такие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сроки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чтобы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истечения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срока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действия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договора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обеспечить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предоставление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аудиторских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услуг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установленных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настоящей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технической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спецификацией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законодательством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об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;</w:t>
      </w:r>
    </w:p>
    <w:p w:rsidR="00F34E20" w:rsidRPr="00350B86" w:rsidRDefault="00F34E20" w:rsidP="00F34E20">
      <w:pPr>
        <w:spacing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2)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целях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исполнения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обязанности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установленной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пунктом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1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настоящего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раздела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исполнитель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обязан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:</w:t>
      </w:r>
    </w:p>
    <w:p w:rsidR="00F34E20" w:rsidRPr="00350B86" w:rsidRDefault="00F34E20" w:rsidP="00F34E20">
      <w:pPr>
        <w:numPr>
          <w:ilvl w:val="0"/>
          <w:numId w:val="6"/>
        </w:numPr>
        <w:spacing w:before="100" w:beforeAutospacing="1"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lastRenderedPageBreak/>
        <w:t>Замечания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заказчика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должны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быть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представлены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аудитору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течение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5 (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пяти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)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рабочих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дней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.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утвержденные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аудиторские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заключения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отчеты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(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письма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руководству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)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предоставит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заказчику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течение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3 (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трех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)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рабочих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дней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после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получения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от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последнего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замечаний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:</w:t>
      </w:r>
    </w:p>
    <w:p w:rsidR="00F34E20" w:rsidRPr="00350B86" w:rsidRDefault="00F34E20" w:rsidP="00F34E20">
      <w:pPr>
        <w:numPr>
          <w:ilvl w:val="0"/>
          <w:numId w:val="6"/>
        </w:numPr>
        <w:spacing w:before="100" w:beforeAutospacing="1"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HWP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должен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проводиться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соответствии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международными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стандартами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.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организацией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-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членом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международно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признанной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аудиторской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сети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:</w:t>
      </w:r>
    </w:p>
    <w:p w:rsidR="00F34E20" w:rsidRPr="00350B86" w:rsidRDefault="00F34E20" w:rsidP="00F34E20">
      <w:pPr>
        <w:numPr>
          <w:ilvl w:val="0"/>
          <w:numId w:val="6"/>
        </w:numPr>
        <w:spacing w:before="100" w:beforeAutospacing="1"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-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должен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быть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проведен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https://big4accountingfirms.com/top-10-accounting-firms/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или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https://big4accountingfirms.org/the-top-accounting-firms-in-the-world/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организации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являющиеся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полноправными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членами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ТОП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- 10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аудиторских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сетей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включенных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список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размещенный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любом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из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веб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-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сайтов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:</w:t>
      </w:r>
    </w:p>
    <w:p w:rsidR="00F34E20" w:rsidRPr="00350B86" w:rsidRDefault="00F34E20" w:rsidP="00F34E20">
      <w:pPr>
        <w:numPr>
          <w:ilvl w:val="0"/>
          <w:numId w:val="6"/>
        </w:numPr>
        <w:spacing w:before="100" w:beforeAutospacing="1"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CP-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должен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проводиться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НПО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"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палата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аудиторов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бухгалтеров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-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экспертов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Армении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",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единственной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специализированной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структурой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аккредитованной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Министерством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финансов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(www.aaaa.am)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аудиторскими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организациями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зарегистрированными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реестре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список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которых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опубликован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разделе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"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Реестр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"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официальном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сайте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структуры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(http://reestr.aaaa.am/).</w:t>
      </w:r>
    </w:p>
    <w:p w:rsidR="00F34E20" w:rsidRPr="00350B86" w:rsidRDefault="00F34E20" w:rsidP="00F34E20">
      <w:pPr>
        <w:numPr>
          <w:ilvl w:val="0"/>
          <w:numId w:val="6"/>
        </w:numPr>
        <w:spacing w:before="100" w:beforeAutospacing="1"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После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того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как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предоставите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услуги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лицо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проводящее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должно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предоставить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аудиторское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заключение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(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английском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армянском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языках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),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письмо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руководству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.</w:t>
      </w:r>
    </w:p>
    <w:p w:rsidR="00F34E20" w:rsidRDefault="00F34E20" w:rsidP="00F34E20">
      <w:pPr>
        <w:spacing w:before="100" w:beforeAutospacing="1"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</w:p>
    <w:p w:rsidR="00F34E20" w:rsidRDefault="00F34E20" w:rsidP="00F34E20">
      <w:pPr>
        <w:numPr>
          <w:ilvl w:val="0"/>
          <w:numId w:val="7"/>
        </w:numPr>
        <w:spacing w:before="100" w:beforeAutospacing="1"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ОБЩИЕ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ТРЕБОВАНИЯ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К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ИСПОЛНИТЕЛЮ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ПРЕДОСТАВЛЯЮЩЕМУ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УСЛУГИ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АУДИТА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ФИНАНСОВОЙ</w:t>
      </w:r>
      <w:r w:rsidRPr="00350B86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ОТЧЕТНОСТИ</w:t>
      </w:r>
    </w:p>
    <w:p w:rsidR="00F34E20" w:rsidRDefault="00F34E20" w:rsidP="00F34E20">
      <w:pPr>
        <w:spacing w:before="100" w:beforeAutospacing="1" w:line="300" w:lineRule="atLeast"/>
        <w:ind w:left="990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</w:p>
    <w:p w:rsidR="00F34E20" w:rsidRPr="00350B86" w:rsidRDefault="00F34E20" w:rsidP="00F34E20">
      <w:pPr>
        <w:spacing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а)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привлеченные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исполнителем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для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оказания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услуг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предусмотренных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настоящей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технической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спецификацией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должны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иметь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квалификацию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менее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3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лет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опыта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профессиональной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деятельности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области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(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внутреннего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/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или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внешнего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).</w:t>
      </w:r>
    </w:p>
    <w:p w:rsidR="00F34E20" w:rsidRPr="00350B86" w:rsidRDefault="00F34E20" w:rsidP="00F34E20">
      <w:pPr>
        <w:spacing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б)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Исполнитель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должен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выполнять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аудиторские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работы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соответствии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требованиями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законодательства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Республики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Армения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об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аудите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стандартами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профессиональной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деятельности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финансовой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отчетности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Республики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Армения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соблюдать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правила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поведения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350B86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аудитора</w:t>
      </w:r>
      <w:r w:rsidRPr="00350B86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.</w:t>
      </w:r>
    </w:p>
    <w:p w:rsidR="00F34E20" w:rsidRDefault="00F34E20" w:rsidP="00F34E20">
      <w:pPr>
        <w:spacing w:line="300" w:lineRule="atLeast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</w:p>
    <w:p w:rsidR="00F34E20" w:rsidRPr="00917DBD" w:rsidRDefault="00F34E20" w:rsidP="00F34E20">
      <w:pPr>
        <w:spacing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>4. ГРАФИК ПРИЕМА И ОПЛАТЫ УСЛУГ</w:t>
      </w:r>
    </w:p>
    <w:p w:rsidR="00F34E20" w:rsidRDefault="00F34E20" w:rsidP="00F34E20">
      <w:pPr>
        <w:spacing w:before="100" w:beforeAutospacing="1"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</w:p>
    <w:p w:rsidR="00F34E20" w:rsidRDefault="00F34E20" w:rsidP="00F34E20">
      <w:pPr>
        <w:spacing w:line="300" w:lineRule="atLeast"/>
        <w:ind w:firstLine="708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lastRenderedPageBreak/>
        <w:t>К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отчету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прилагается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описание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характера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содержания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результатов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документирования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услуги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оказанной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течение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определенного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периода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времени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также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письменное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подтверждение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того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что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услуга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была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оказана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трудовыми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ресурсами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отвечающими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критериям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указанным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разделе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5 (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б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).:</w:t>
      </w:r>
    </w:p>
    <w:p w:rsidR="00F34E20" w:rsidRPr="00917DBD" w:rsidRDefault="00F34E20" w:rsidP="00F34E20">
      <w:pPr>
        <w:spacing w:line="300" w:lineRule="atLeast"/>
        <w:ind w:firstLine="708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Отчет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утверждается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решением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руководителя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организации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на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основании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которого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течение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двух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рабочих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дней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следующих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его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составлением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руководство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ответственного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подразделения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утверждает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протокол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приема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-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передачи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:</w:t>
      </w:r>
    </w:p>
    <w:p w:rsidR="00F34E20" w:rsidRPr="00917DBD" w:rsidRDefault="00F34E20" w:rsidP="00F34E20">
      <w:pPr>
        <w:spacing w:line="300" w:lineRule="atLeast"/>
        <w:ind w:firstLine="708"/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</w:pP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Платежи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за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оказанную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услугу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осуществляются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каждый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раз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утверждении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представленного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отчета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в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месяц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установленный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графиком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платежей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,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предусмотренным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Cs/>
          <w:iCs/>
          <w:color w:val="000000"/>
          <w:szCs w:val="24"/>
          <w:lang w:val="ru-RU" w:eastAsia="en-US"/>
        </w:rPr>
        <w:t>договором</w:t>
      </w:r>
      <w:r w:rsidRPr="00917DBD">
        <w:rPr>
          <w:rFonts w:ascii="GHEA Grapalat" w:hAnsi="GHEA Grapalat" w:cs="GHEA Grapalat"/>
          <w:bCs/>
          <w:iCs/>
          <w:color w:val="000000"/>
          <w:szCs w:val="24"/>
          <w:lang w:val="ru-RU" w:eastAsia="en-US"/>
        </w:rPr>
        <w:t>:</w:t>
      </w:r>
    </w:p>
    <w:p w:rsidR="00F34E20" w:rsidRDefault="00F34E20" w:rsidP="00F34E20">
      <w:pPr>
        <w:spacing w:before="100" w:beforeAutospacing="1"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5.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ДРУГАЯ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ИНФОРМАЦИЯ</w:t>
      </w:r>
    </w:p>
    <w:p w:rsidR="00F34E20" w:rsidRDefault="00F34E20" w:rsidP="00F34E20">
      <w:pPr>
        <w:spacing w:before="100" w:beforeAutospacing="1"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</w:p>
    <w:p w:rsidR="00F34E20" w:rsidRDefault="00F34E20" w:rsidP="00F34E20">
      <w:pPr>
        <w:spacing w:before="100" w:beforeAutospacing="1" w:line="300" w:lineRule="atLeast"/>
        <w:jc w:val="center"/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</w:pPr>
      <w:r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>С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оответствии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с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подпунктом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13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пункта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1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статьи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25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Закона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РА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>
        <w:rPr>
          <w:rFonts w:ascii="GHEA Grapalat" w:hAnsi="GHEA Grapalat" w:cs="GHEA Grapalat"/>
          <w:b/>
          <w:bCs/>
          <w:iCs/>
          <w:color w:val="000000"/>
          <w:szCs w:val="24"/>
          <w:lang w:val="hy-AM" w:eastAsia="en-US"/>
        </w:rPr>
        <w:t>՛՛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О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фондах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" </w:t>
      </w:r>
      <w:r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участник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признается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избранным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по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решению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Совета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Попечителей</w:t>
      </w:r>
      <w:r w:rsidRPr="00917DBD">
        <w:rPr>
          <w:rFonts w:ascii="GHEA Grapalat" w:hAnsi="GHEA Grapalat" w:cs="GHEA Grapalat"/>
          <w:b/>
          <w:bCs/>
          <w:iCs/>
          <w:color w:val="000000"/>
          <w:szCs w:val="24"/>
          <w:lang w:val="ru-RU" w:eastAsia="en-US"/>
        </w:rPr>
        <w:t xml:space="preserve"> </w:t>
      </w:r>
      <w:r w:rsidRPr="00917DBD">
        <w:rPr>
          <w:rFonts w:ascii="GHEA Grapalat" w:hAnsi="GHEA Grapalat" w:cs="GHEA Grapalat" w:hint="eastAsia"/>
          <w:b/>
          <w:bCs/>
          <w:iCs/>
          <w:color w:val="000000"/>
          <w:szCs w:val="24"/>
          <w:lang w:val="ru-RU" w:eastAsia="en-US"/>
        </w:rPr>
        <w:t>Фонда</w:t>
      </w:r>
    </w:p>
    <w:p w:rsidR="00F34E20" w:rsidRDefault="00F34E20" w:rsidP="00F34E20"/>
    <w:p w:rsidR="00F34E20" w:rsidRDefault="00F34E20" w:rsidP="00F34E20"/>
    <w:p w:rsidR="00F34E20" w:rsidRPr="00F17F3B" w:rsidRDefault="00F34E20" w:rsidP="00F34E20">
      <w:pPr>
        <w:rPr>
          <w:color w:val="FF0000"/>
          <w:sz w:val="36"/>
        </w:rPr>
      </w:pPr>
      <w:proofErr w:type="spellStart"/>
      <w:r w:rsidRPr="00F17F3B">
        <w:rPr>
          <w:rFonts w:ascii="Cambria" w:hAnsi="Cambria" w:cs="Cambria"/>
          <w:color w:val="FF0000"/>
          <w:sz w:val="36"/>
        </w:rPr>
        <w:t>Подать</w:t>
      </w:r>
      <w:proofErr w:type="spellEnd"/>
      <w:r w:rsidRPr="00F17F3B">
        <w:rPr>
          <w:color w:val="FF0000"/>
          <w:sz w:val="36"/>
        </w:rPr>
        <w:t xml:space="preserve"> </w:t>
      </w:r>
      <w:proofErr w:type="spellStart"/>
      <w:r w:rsidRPr="00F17F3B">
        <w:rPr>
          <w:rFonts w:ascii="Cambria" w:hAnsi="Cambria" w:cs="Cambria"/>
          <w:color w:val="FF0000"/>
          <w:sz w:val="36"/>
        </w:rPr>
        <w:t>ценовое</w:t>
      </w:r>
      <w:proofErr w:type="spellEnd"/>
      <w:r w:rsidRPr="00F17F3B">
        <w:rPr>
          <w:color w:val="FF0000"/>
          <w:sz w:val="36"/>
        </w:rPr>
        <w:t xml:space="preserve"> </w:t>
      </w:r>
      <w:proofErr w:type="spellStart"/>
      <w:r w:rsidRPr="00F17F3B">
        <w:rPr>
          <w:rFonts w:ascii="Cambria" w:hAnsi="Cambria" w:cs="Cambria"/>
          <w:color w:val="FF0000"/>
          <w:sz w:val="36"/>
        </w:rPr>
        <w:t>предложение</w:t>
      </w:r>
      <w:proofErr w:type="spellEnd"/>
      <w:r w:rsidRPr="00F17F3B">
        <w:rPr>
          <w:color w:val="FF0000"/>
          <w:sz w:val="36"/>
        </w:rPr>
        <w:t xml:space="preserve"> </w:t>
      </w:r>
      <w:proofErr w:type="spellStart"/>
      <w:r w:rsidRPr="00F17F3B">
        <w:rPr>
          <w:rFonts w:ascii="Cambria" w:hAnsi="Cambria" w:cs="Cambria"/>
          <w:color w:val="FF0000"/>
          <w:sz w:val="36"/>
        </w:rPr>
        <w:t>без</w:t>
      </w:r>
      <w:proofErr w:type="spellEnd"/>
      <w:r w:rsidRPr="00F17F3B">
        <w:rPr>
          <w:color w:val="FF0000"/>
          <w:sz w:val="36"/>
        </w:rPr>
        <w:t xml:space="preserve"> </w:t>
      </w:r>
      <w:r w:rsidRPr="00F17F3B">
        <w:rPr>
          <w:rFonts w:ascii="Cambria" w:hAnsi="Cambria" w:cs="Cambria"/>
          <w:color w:val="FF0000"/>
          <w:sz w:val="36"/>
        </w:rPr>
        <w:t>НДС</w:t>
      </w:r>
      <w:r w:rsidRPr="00F17F3B">
        <w:rPr>
          <w:color w:val="FF0000"/>
          <w:sz w:val="36"/>
        </w:rPr>
        <w:t xml:space="preserve">. </w:t>
      </w:r>
      <w:proofErr w:type="spellStart"/>
      <w:r w:rsidRPr="00F17F3B">
        <w:rPr>
          <w:rFonts w:ascii="Cambria" w:hAnsi="Cambria" w:cs="Cambria"/>
          <w:color w:val="FF0000"/>
          <w:sz w:val="36"/>
        </w:rPr>
        <w:t>победившему</w:t>
      </w:r>
      <w:proofErr w:type="spellEnd"/>
      <w:r w:rsidRPr="00F17F3B">
        <w:rPr>
          <w:color w:val="FF0000"/>
          <w:sz w:val="36"/>
        </w:rPr>
        <w:t xml:space="preserve"> </w:t>
      </w:r>
      <w:proofErr w:type="spellStart"/>
      <w:r w:rsidRPr="00F17F3B">
        <w:rPr>
          <w:rFonts w:ascii="Cambria" w:hAnsi="Cambria" w:cs="Cambria"/>
          <w:color w:val="FF0000"/>
          <w:sz w:val="36"/>
        </w:rPr>
        <w:t>участнику</w:t>
      </w:r>
      <w:proofErr w:type="spellEnd"/>
      <w:r w:rsidRPr="00F17F3B">
        <w:rPr>
          <w:color w:val="FF0000"/>
          <w:sz w:val="36"/>
        </w:rPr>
        <w:t xml:space="preserve"> </w:t>
      </w:r>
      <w:proofErr w:type="spellStart"/>
      <w:r w:rsidRPr="00F17F3B">
        <w:rPr>
          <w:rFonts w:ascii="Cambria" w:hAnsi="Cambria" w:cs="Cambria"/>
          <w:color w:val="FF0000"/>
          <w:sz w:val="36"/>
        </w:rPr>
        <w:t>будет</w:t>
      </w:r>
      <w:proofErr w:type="spellEnd"/>
      <w:r w:rsidRPr="00F17F3B">
        <w:rPr>
          <w:color w:val="FF0000"/>
          <w:sz w:val="36"/>
        </w:rPr>
        <w:t xml:space="preserve"> </w:t>
      </w:r>
      <w:proofErr w:type="spellStart"/>
      <w:r w:rsidRPr="00F17F3B">
        <w:rPr>
          <w:rFonts w:ascii="Cambria" w:hAnsi="Cambria" w:cs="Cambria"/>
          <w:color w:val="FF0000"/>
          <w:sz w:val="36"/>
        </w:rPr>
        <w:t>предоставлена</w:t>
      </w:r>
      <w:proofErr w:type="spellEnd"/>
      <w:r w:rsidRPr="00F17F3B">
        <w:rPr>
          <w:color w:val="FF0000"/>
          <w:sz w:val="36"/>
        </w:rPr>
        <w:t xml:space="preserve"> </w:t>
      </w:r>
      <w:proofErr w:type="spellStart"/>
      <w:r w:rsidRPr="00F17F3B">
        <w:rPr>
          <w:rFonts w:ascii="Cambria" w:hAnsi="Cambria" w:cs="Cambria"/>
          <w:color w:val="FF0000"/>
          <w:sz w:val="36"/>
        </w:rPr>
        <w:t>справка</w:t>
      </w:r>
      <w:proofErr w:type="spellEnd"/>
      <w:r w:rsidRPr="00F17F3B">
        <w:rPr>
          <w:color w:val="FF0000"/>
          <w:sz w:val="36"/>
        </w:rPr>
        <w:t xml:space="preserve"> </w:t>
      </w:r>
      <w:proofErr w:type="spellStart"/>
      <w:r w:rsidRPr="00F17F3B">
        <w:rPr>
          <w:rFonts w:ascii="Cambria" w:hAnsi="Cambria" w:cs="Cambria"/>
          <w:color w:val="FF0000"/>
          <w:sz w:val="36"/>
        </w:rPr>
        <w:t>для</w:t>
      </w:r>
      <w:proofErr w:type="spellEnd"/>
      <w:r w:rsidRPr="00F17F3B">
        <w:rPr>
          <w:color w:val="FF0000"/>
          <w:sz w:val="36"/>
        </w:rPr>
        <w:t xml:space="preserve"> </w:t>
      </w:r>
      <w:proofErr w:type="spellStart"/>
      <w:r w:rsidRPr="00F17F3B">
        <w:rPr>
          <w:rFonts w:ascii="Cambria" w:hAnsi="Cambria" w:cs="Cambria"/>
          <w:color w:val="FF0000"/>
          <w:sz w:val="36"/>
        </w:rPr>
        <w:t>подачи</w:t>
      </w:r>
      <w:proofErr w:type="spellEnd"/>
      <w:r w:rsidRPr="00F17F3B">
        <w:rPr>
          <w:color w:val="FF0000"/>
          <w:sz w:val="36"/>
        </w:rPr>
        <w:t xml:space="preserve"> </w:t>
      </w:r>
      <w:r w:rsidRPr="00F17F3B">
        <w:rPr>
          <w:rFonts w:ascii="Cambria" w:hAnsi="Cambria" w:cs="Cambria"/>
          <w:color w:val="FF0000"/>
          <w:sz w:val="36"/>
        </w:rPr>
        <w:t>в</w:t>
      </w:r>
      <w:r w:rsidRPr="00F17F3B">
        <w:rPr>
          <w:color w:val="FF0000"/>
          <w:sz w:val="36"/>
        </w:rPr>
        <w:t xml:space="preserve"> </w:t>
      </w:r>
      <w:proofErr w:type="spellStart"/>
      <w:r w:rsidRPr="00F17F3B">
        <w:rPr>
          <w:rFonts w:ascii="Cambria" w:hAnsi="Cambria" w:cs="Cambria"/>
          <w:color w:val="FF0000"/>
          <w:sz w:val="36"/>
        </w:rPr>
        <w:t>Комитет</w:t>
      </w:r>
      <w:proofErr w:type="spellEnd"/>
      <w:r w:rsidRPr="00F17F3B">
        <w:rPr>
          <w:rFonts w:ascii="Cambria" w:hAnsi="Cambria" w:cs="Cambria"/>
          <w:color w:val="FF0000"/>
          <w:sz w:val="36"/>
        </w:rPr>
        <w:t xml:space="preserve"> </w:t>
      </w:r>
      <w:proofErr w:type="spellStart"/>
      <w:r w:rsidRPr="00F17F3B">
        <w:rPr>
          <w:rFonts w:ascii="Cambria" w:hAnsi="Cambria" w:cs="Cambria"/>
          <w:color w:val="FF0000"/>
          <w:sz w:val="36"/>
        </w:rPr>
        <w:t>государственных</w:t>
      </w:r>
      <w:proofErr w:type="spellEnd"/>
      <w:r w:rsidRPr="00F17F3B">
        <w:rPr>
          <w:rFonts w:ascii="Cambria" w:hAnsi="Cambria" w:cs="Cambria"/>
          <w:color w:val="FF0000"/>
          <w:sz w:val="36"/>
        </w:rPr>
        <w:t xml:space="preserve"> </w:t>
      </w:r>
      <w:proofErr w:type="spellStart"/>
      <w:r w:rsidRPr="00F17F3B">
        <w:rPr>
          <w:rFonts w:ascii="Cambria" w:hAnsi="Cambria" w:cs="Cambria"/>
          <w:color w:val="FF0000"/>
          <w:sz w:val="36"/>
        </w:rPr>
        <w:t>доходов</w:t>
      </w:r>
      <w:proofErr w:type="spellEnd"/>
      <w:r w:rsidRPr="00F17F3B">
        <w:rPr>
          <w:color w:val="FF0000"/>
          <w:sz w:val="36"/>
        </w:rPr>
        <w:t>:</w:t>
      </w:r>
    </w:p>
    <w:p w:rsidR="00F34E20" w:rsidRPr="00601C5B" w:rsidRDefault="00F34E20" w:rsidP="0044332B">
      <w:pPr>
        <w:rPr>
          <w:rFonts w:ascii="GHEA Grapalat" w:hAnsi="GHEA Grapalat"/>
          <w:color w:val="FF0000"/>
          <w:sz w:val="36"/>
        </w:rPr>
      </w:pPr>
      <w:bookmarkStart w:id="0" w:name="_GoBack"/>
      <w:bookmarkEnd w:id="0"/>
    </w:p>
    <w:sectPr w:rsidR="00F34E20" w:rsidRPr="00601C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87989"/>
    <w:multiLevelType w:val="hybridMultilevel"/>
    <w:tmpl w:val="F7BCB05E"/>
    <w:lvl w:ilvl="0" w:tplc="0409000D">
      <w:start w:val="1"/>
      <w:numFmt w:val="bullet"/>
      <w:lvlText w:val=""/>
      <w:lvlJc w:val="left"/>
      <w:pPr>
        <w:ind w:left="10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38846981"/>
    <w:multiLevelType w:val="hybridMultilevel"/>
    <w:tmpl w:val="A81855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B3156"/>
    <w:multiLevelType w:val="hybridMultilevel"/>
    <w:tmpl w:val="252C6C4A"/>
    <w:lvl w:ilvl="0" w:tplc="CAD603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F9A6E2D"/>
    <w:multiLevelType w:val="hybridMultilevel"/>
    <w:tmpl w:val="E3D280B0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4D5026F"/>
    <w:multiLevelType w:val="hybridMultilevel"/>
    <w:tmpl w:val="26D42094"/>
    <w:lvl w:ilvl="0" w:tplc="CEA6308E">
      <w:start w:val="3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653A29F2"/>
    <w:multiLevelType w:val="hybridMultilevel"/>
    <w:tmpl w:val="961ACF40"/>
    <w:lvl w:ilvl="0" w:tplc="040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75AF178B"/>
    <w:multiLevelType w:val="hybridMultilevel"/>
    <w:tmpl w:val="5D18BD3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A7A"/>
    <w:rsid w:val="001324DF"/>
    <w:rsid w:val="00213CE6"/>
    <w:rsid w:val="002B3BF6"/>
    <w:rsid w:val="0044332B"/>
    <w:rsid w:val="00601C5B"/>
    <w:rsid w:val="006275E5"/>
    <w:rsid w:val="00F34E20"/>
    <w:rsid w:val="00F8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E9C53"/>
  <w15:chartTrackingRefBased/>
  <w15:docId w15:val="{E4D29738-39E4-46D8-89DB-02B1426F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32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">
    <w:name w:val="western"/>
    <w:basedOn w:val="Normal"/>
    <w:rsid w:val="00F34E20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1599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Vardan Navasardyan</dc:creator>
  <cp:keywords/>
  <dc:description/>
  <cp:lastModifiedBy>Vardan Navasardyan</cp:lastModifiedBy>
  <cp:revision>4</cp:revision>
  <dcterms:created xsi:type="dcterms:W3CDTF">2023-12-15T06:43:00Z</dcterms:created>
  <dcterms:modified xsi:type="dcterms:W3CDTF">2023-12-15T06:52:00Z</dcterms:modified>
</cp:coreProperties>
</file>