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ACE" w:rsidRPr="00477ACE" w:rsidRDefault="00477ACE" w:rsidP="00477ACE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GHEA Grapalat" w:eastAsia="Times New Roman" w:hAnsi="GHEA Grapalat" w:cs="Times Armenian"/>
          <w:b/>
          <w:sz w:val="24"/>
          <w:szCs w:val="24"/>
          <w:lang w:val="pt-BR" w:eastAsia="ru-RU"/>
        </w:rPr>
      </w:pPr>
      <w:r w:rsidRPr="00477ACE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ՀՀ ԴԱՏԱԽԱԶՈՒԹՅԱՆ </w:t>
      </w:r>
      <w:r w:rsidRPr="00477AC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ԿԱՐԻՔՆԵՐԻ</w:t>
      </w:r>
      <w:r w:rsidRPr="00477ACE">
        <w:rPr>
          <w:rFonts w:ascii="GHEA Grapalat" w:eastAsia="Times New Roman" w:hAnsi="GHEA Grapalat" w:cs="Times Armenian"/>
          <w:b/>
          <w:sz w:val="24"/>
          <w:szCs w:val="24"/>
          <w:lang w:val="af-ZA" w:eastAsia="ru-RU"/>
        </w:rPr>
        <w:t xml:space="preserve"> </w:t>
      </w:r>
      <w:r w:rsidRPr="00477AC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ՀԱՄԱՐ</w:t>
      </w:r>
      <w:r w:rsidRPr="00477ACE">
        <w:rPr>
          <w:rFonts w:ascii="GHEA Grapalat" w:eastAsia="Times New Roman" w:hAnsi="GHEA Grapalat" w:cs="Times Armenian"/>
          <w:b/>
          <w:sz w:val="24"/>
          <w:szCs w:val="24"/>
          <w:lang w:val="af-ZA" w:eastAsia="ru-RU"/>
        </w:rPr>
        <w:t xml:space="preserve">` </w:t>
      </w:r>
      <w:r w:rsidRPr="00477ACE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«ՏՊԱԳՐԱԿԱՆ ԱՇԽԱՏԱՆՔՆԵՐԻ» </w:t>
      </w:r>
      <w:r w:rsidRPr="00477AC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ՁԵՌՔԲԵՐՄԱՆ</w:t>
      </w:r>
    </w:p>
    <w:p w:rsidR="00477ACE" w:rsidRPr="00477ACE" w:rsidRDefault="00477ACE" w:rsidP="00477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0"/>
          <w:szCs w:val="24"/>
          <w:lang w:val="pt-BR" w:eastAsia="ru-RU"/>
        </w:rPr>
      </w:pPr>
    </w:p>
    <w:p w:rsidR="00477ACE" w:rsidRPr="00477ACE" w:rsidRDefault="00477ACE" w:rsidP="00477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0"/>
          <w:szCs w:val="24"/>
          <w:lang w:val="pt-BR" w:eastAsia="ru-RU"/>
        </w:rPr>
      </w:pP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>ՏԵԽՆԻԿԱԿԱՆ ԲՆՈՒԹԱԳԻՐ - ԳՆՄԱՆ ԺԱՄԱՆԱԿԱՑՈՒՅՑ*</w:t>
      </w:r>
    </w:p>
    <w:p w:rsidR="00477ACE" w:rsidRPr="00477ACE" w:rsidRDefault="00477ACE" w:rsidP="00477ACE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Times Armenian"/>
          <w:sz w:val="20"/>
          <w:szCs w:val="24"/>
          <w:lang w:val="hy-AM" w:eastAsia="ru-RU"/>
        </w:rPr>
      </w:pP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  <w:t>ՀՀ դրամ</w:t>
      </w:r>
    </w:p>
    <w:tbl>
      <w:tblPr>
        <w:tblW w:w="161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1517"/>
        <w:gridCol w:w="5684"/>
        <w:gridCol w:w="810"/>
        <w:gridCol w:w="796"/>
        <w:gridCol w:w="1080"/>
        <w:gridCol w:w="990"/>
        <w:gridCol w:w="900"/>
        <w:gridCol w:w="720"/>
        <w:gridCol w:w="810"/>
        <w:gridCol w:w="810"/>
        <w:gridCol w:w="1350"/>
      </w:tblGrid>
      <w:tr w:rsidR="00477ACE" w:rsidRPr="00477ACE" w:rsidTr="007F20EA">
        <w:tc>
          <w:tcPr>
            <w:tcW w:w="16110" w:type="dxa"/>
            <w:gridSpan w:val="12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Աշխատանքի</w:t>
            </w:r>
          </w:p>
        </w:tc>
      </w:tr>
      <w:tr w:rsidR="00477ACE" w:rsidRPr="00477ACE" w:rsidTr="007F20EA">
        <w:trPr>
          <w:trHeight w:val="219"/>
        </w:trPr>
        <w:tc>
          <w:tcPr>
            <w:tcW w:w="643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հրավերով նախատեսված չափաբաժնի համարը</w:t>
            </w:r>
          </w:p>
        </w:tc>
        <w:tc>
          <w:tcPr>
            <w:tcW w:w="1517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5684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տեխնիկական բնութագիրը</w:t>
            </w:r>
          </w:p>
        </w:tc>
        <w:tc>
          <w:tcPr>
            <w:tcW w:w="810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չափման միավորը</w:t>
            </w:r>
          </w:p>
        </w:tc>
        <w:tc>
          <w:tcPr>
            <w:tcW w:w="796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միավոր գինը/ՀՀ դրամ</w:t>
            </w:r>
          </w:p>
        </w:tc>
        <w:tc>
          <w:tcPr>
            <w:tcW w:w="1080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ընդհանուր գինը/ՀՀ դրամ</w:t>
            </w:r>
          </w:p>
        </w:tc>
        <w:tc>
          <w:tcPr>
            <w:tcW w:w="990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ընդհանուր քանակը</w:t>
            </w:r>
          </w:p>
        </w:tc>
        <w:tc>
          <w:tcPr>
            <w:tcW w:w="4590" w:type="dxa"/>
            <w:gridSpan w:val="5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կատարման</w:t>
            </w:r>
          </w:p>
        </w:tc>
      </w:tr>
      <w:tr w:rsidR="00477ACE" w:rsidRPr="00477ACE" w:rsidTr="007F20EA">
        <w:trPr>
          <w:trHeight w:val="1455"/>
        </w:trPr>
        <w:tc>
          <w:tcPr>
            <w:tcW w:w="643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5684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810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990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bottom w:val="single" w:sz="4" w:space="0" w:color="auto"/>
            </w:tcBorders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ենթակա քանակը</w:t>
            </w:r>
          </w:p>
        </w:tc>
        <w:tc>
          <w:tcPr>
            <w:tcW w:w="1350" w:type="dxa"/>
            <w:vMerge w:val="restart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Ժամկետը**</w:t>
            </w:r>
          </w:p>
        </w:tc>
      </w:tr>
      <w:tr w:rsidR="00477ACE" w:rsidRPr="00477ACE" w:rsidTr="007F20EA">
        <w:trPr>
          <w:trHeight w:val="690"/>
        </w:trPr>
        <w:tc>
          <w:tcPr>
            <w:tcW w:w="643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5684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810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990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 եռ.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II եռ.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III եռ.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IV եռ.</w:t>
            </w:r>
          </w:p>
        </w:tc>
        <w:tc>
          <w:tcPr>
            <w:tcW w:w="1350" w:type="dxa"/>
            <w:vMerge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</w:p>
        </w:tc>
      </w:tr>
      <w:tr w:rsidR="00477ACE" w:rsidRPr="00477ACE" w:rsidTr="007F20EA">
        <w:trPr>
          <w:trHeight w:val="1277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22451200/1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Ծառայողական վկայականի կազմ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Կատարողի կողմից պատրաստվող ծառայողական վկայականի կազմը` մուգ կարմիր կաշվից կամ բարձր որակի կաշվին փոխարինող նյութից, չափը բացված վիճակում 65x200մմ, կազմի վրա մեջտեղում, ոսկեգույն նկարված ՀՀ զինանշան, զինանշանի տակ հայերեն և անգլերեն լեզուներով. ոսկե տառերով գրված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&lt;&lt;ՀԱՅԱՍՏԱՆԻ ՀԱՆՐԱՊԵՏՈՒԹՅԱՆ ԳԼԽԱՎՈՐ ԴԱՏԱԽԱԶՈՒԹՅՈՒՆ&gt;&gt; ,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&lt;&lt;ՀԱՅԱՍՏԱՆԻ ՀԱՆՐԱՊԵՏՈՒԹՅԱՆ ԴԱՏԱԽԱԶՈՒԹՅՈՒՆ&gt;&gt;: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500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150000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300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գլխավոր  դատախազություն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252000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14000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14000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highlight w:val="yellow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22451240/2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գլխավոր դատախազություն, հայերեն- անգլերեն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lastRenderedPageBreak/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 xml:space="preserve"> 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72000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 xml:space="preserve">Պայմանագիրն ուժի մեջ 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lastRenderedPageBreak/>
              <w:t>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4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22451240/3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գլխավոր դատախազություն, հայերեն- ռուսերեն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22451240/4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Ձևաթուղթ ՀՀ գլխավոր դատախազի միալեզու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72000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6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Ձևաթուղթ ՀՀ գլխավոր դատախազի հայերեն-ռուսերեն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403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 xml:space="preserve">   7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 xml:space="preserve"> 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6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568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Ձևաթուղթ ՀՀ գլխավոր դատախազի հայերեն-անգլերեն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727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 xml:space="preserve"> 8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7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Ձևաթուղթ/հրաման  ՀՀ գլխավոր դատախազի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 xml:space="preserve">   18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060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9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8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568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 ՀՀ գլխավոր դատախազի Որոշում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610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9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Ձևաթուղթ ՀՀ գլխավոր դատախազի տեղակալի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90000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11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գլխավոր դատախազի տեղակալի հայերեն-անգլերեն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18000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11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գլխավոր դատախազի տեղակալի հայերեն-ռուսերեն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18000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13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Ձևաթուղթ/հրաման ՀՀ գլխավոր դատախազի տեղակալ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</w:t>
            </w:r>
            <w:r w:rsidRPr="00477ACE">
              <w:rPr>
                <w:rFonts w:ascii="Calibri" w:eastAsia="Times New Roman" w:hAnsi="Calibri" w:cs="Calibri"/>
                <w:sz w:val="20"/>
                <w:szCs w:val="20"/>
                <w:lang w:val="hy-AM" w:eastAsia="ru-RU"/>
              </w:rPr>
              <w:t>  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9000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14</w:t>
            </w:r>
          </w:p>
        </w:tc>
        <w:tc>
          <w:tcPr>
            <w:tcW w:w="1517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22451240/13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Ձևաթուղթ Երևան քաղաքի դատախազ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lastRenderedPageBreak/>
              <w:t>A4 ձևաչափի, 4+0, 120գ/մ2  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lastRenderedPageBreak/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 xml:space="preserve">Պայմանագիրն ուժի մեջ մտնելուց հետո 30 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lastRenderedPageBreak/>
              <w:t>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15</w:t>
            </w:r>
          </w:p>
        </w:tc>
        <w:tc>
          <w:tcPr>
            <w:tcW w:w="1517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22451240/14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Երևան քաղաքի դատախազություն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  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16</w:t>
            </w:r>
          </w:p>
        </w:tc>
        <w:tc>
          <w:tcPr>
            <w:tcW w:w="1517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 xml:space="preserve"> 22451240/15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դատախազության գլխավոր քարտուղար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  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54000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17</w:t>
            </w:r>
          </w:p>
        </w:tc>
        <w:tc>
          <w:tcPr>
            <w:tcW w:w="1517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22451240/16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զինվորական դատախազ ՀՀ գլխավոր դատախազի տեղակալ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  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517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22451240/17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ՀՀ զինվորական կենտրոնական դատախազություն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  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19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Ձևաթուղթ վկայականի ներդիր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4+0, 120գ/մ2  օֆսեթ, գունավոր զինանշանով,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80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40000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20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22811110/1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Գիրք ելից փաստաթղթերի, սուրհանդակի միջոցով ուղարկված փաստաթղթերի հաշվառման գիրք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lastRenderedPageBreak/>
              <w:t>A5 ձևաչափի, միջուկը օֆսեթ 80գ/մ2, 100 թերթ (1+1), կազմը խրոմերզաց 300 գ/մ2 (1+0), իրանը բունվինիլ,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lastRenderedPageBreak/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550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192500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350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350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 xml:space="preserve">Պայմանագիրն ուժի մեջ մտնելուց հետո 30 օրացույցային 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lastRenderedPageBreak/>
              <w:t>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lastRenderedPageBreak/>
              <w:t>21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22811110/2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Գիրք քրեական գործերի հաշվառման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միջուկը օֆսեթ 80գ/մ2, 250 թերթ,   (1+1), կազմը խրոմերզաց 300գ/մ2 (1+0), իրանը բունվինիլ,համաձայն նմուշի։</w:t>
            </w:r>
          </w:p>
        </w:tc>
        <w:tc>
          <w:tcPr>
            <w:tcW w:w="81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1300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130000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187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22811110/3</w:t>
            </w:r>
          </w:p>
        </w:tc>
        <w:tc>
          <w:tcPr>
            <w:tcW w:w="568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Գիրք դիմումների և փաստաթղթերի վարույթավորման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միջուկը օֆսեթ 80գ/մ2, 250 թերթ,   (1+1), կազմը խրոմերզաց 300գ/մ2 (1+0), իրանը բունվինիլ,համաձայն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246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23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4</w:t>
            </w:r>
          </w:p>
        </w:tc>
        <w:tc>
          <w:tcPr>
            <w:tcW w:w="568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Գիրք դիմումների և փաստաթղթերի վարույթավորման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միջուկը օֆսեթ 80գ/մ2, 250 թերթ,   (1+1), կազմը խրոմերզաց 300գ/մ2 (1+0), իրանը բունվինիլ,համաձայն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 xml:space="preserve">   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358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24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5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Գիրք դիմումների և փաստաթղթերի վարույթավորման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A4 ձևաչափի, միջուկը օֆսեթ 80գ/մ2, 250 թերթ,   (1+1), կազմը խրոմերզաց 300գ/մ2 (1+0), իրանը բունվինիլ,համաձայն նմուշի։</w:t>
            </w:r>
          </w:p>
        </w:tc>
        <w:tc>
          <w:tcPr>
            <w:tcW w:w="81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358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25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22811150/1</w:t>
            </w:r>
          </w:p>
        </w:tc>
        <w:tc>
          <w:tcPr>
            <w:tcW w:w="568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Նոթատետր զսպանակով  /ՀՀ դատախազության զինանշանով/</w:t>
            </w:r>
          </w:p>
          <w:p w:rsidR="00477ACE" w:rsidRPr="00477ACE" w:rsidRDefault="00477ACE" w:rsidP="00477ACE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Երկկողմանի կազմը` Ֆեդրիկոն /կապույտ/,  300 գմ2, չափսը՝ 210x150մմ: </w:t>
            </w:r>
          </w:p>
          <w:p w:rsidR="00477ACE" w:rsidRPr="00477ACE" w:rsidRDefault="00477ACE" w:rsidP="00477ACE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Առջևի կազմի` արծաթագույն դաջվածք(շտամպ) (1+0)-- ՀՀ դատախազության զինանշան : </w:t>
            </w:r>
          </w:p>
          <w:p w:rsidR="00477ACE" w:rsidRPr="00477ACE" w:rsidRDefault="00477ACE" w:rsidP="00477ACE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 Էջերը տպագրված, 80 գմ2 սպիտակ օվսեթ թղթից, (1+0)՝ 50 թերթ, մետաղական զսպանակով:</w:t>
            </w:r>
          </w:p>
          <w:p w:rsidR="00477ACE" w:rsidRPr="00477ACE" w:rsidRDefault="00477ACE" w:rsidP="00477ACE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lastRenderedPageBreak/>
              <w:t xml:space="preserve">  Կատարողը պատվիրատուի հաստատմանն է ներկայացնում էլեկտրոնային նմուշը և 1 բնօրինակ: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Նոթատետրը՝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600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120000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358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26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22851200/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Հսկողական վարույթ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A3 ձևաչափի խրոմերզաց, միակողման 1+0, ձևաթուղթ (ՀՀ դատախազության Հսկողական վարույթ) 350գ/մ2 , մեկ ծալքով, համաձայն նմուշի։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53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1590000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5000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10000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II եռամս.- մինչև 30.04.2025թ.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III եռամս.-մինչև 31.07.2025թ.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IV եռամս.-մինչև 31.10.2025թ</w:t>
            </w:r>
          </w:p>
        </w:tc>
      </w:tr>
      <w:tr w:rsidR="00477ACE" w:rsidRPr="00477ACE" w:rsidTr="007F20EA">
        <w:trPr>
          <w:trHeight w:val="1358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27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22851200/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Թղթապանակ ՀՀ գլխավոր դատախազի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Թուղթ ֆեդրիկոն 300 գմ2 չափսը՝ 320x450մմ, միջնամասում ծալքով (բիգովկա), ոսկեգույն դաջվածք,  համաձայն նմուշի։</w:t>
            </w:r>
          </w:p>
        </w:tc>
        <w:tc>
          <w:tcPr>
            <w:tcW w:w="81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  <w:tr w:rsidR="00477ACE" w:rsidRPr="00477ACE" w:rsidTr="007F20EA">
        <w:trPr>
          <w:trHeight w:val="1358"/>
        </w:trPr>
        <w:tc>
          <w:tcPr>
            <w:tcW w:w="643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28</w:t>
            </w:r>
          </w:p>
        </w:tc>
        <w:tc>
          <w:tcPr>
            <w:tcW w:w="1517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22851200/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</w:t>
            </w:r>
          </w:p>
        </w:tc>
        <w:tc>
          <w:tcPr>
            <w:tcW w:w="5684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Թղթապանակ ՀՀ գլխավոր դատախազություն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 xml:space="preserve"> Թուղթ ֆեդրիկոն 300 գմ2 չափսը՝ 320x450մմ, միջնամասում ծալքով (բիգովկա), ոսկեգույն դաջվածք,  համաձայն նմուշի։</w:t>
            </w:r>
          </w:p>
        </w:tc>
        <w:tc>
          <w:tcPr>
            <w:tcW w:w="81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հատ</w:t>
            </w:r>
          </w:p>
        </w:tc>
        <w:tc>
          <w:tcPr>
            <w:tcW w:w="796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6"/>
                <w:lang w:val="hy-AM" w:eastAsia="ru-RU"/>
              </w:rPr>
              <w:t>Պայմանագիրն ուժի մեջ մտնելուց հետո 30 օրացույցային օրվա ընթացքում</w:t>
            </w:r>
          </w:p>
        </w:tc>
      </w:tr>
    </w:tbl>
    <w:p w:rsidR="00477ACE" w:rsidRPr="00477ACE" w:rsidRDefault="00477ACE" w:rsidP="00477AC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Times Armenian"/>
          <w:sz w:val="24"/>
          <w:szCs w:val="24"/>
          <w:lang w:val="hy-AM" w:eastAsia="ru-RU"/>
        </w:rPr>
      </w:pPr>
      <w:r w:rsidRPr="00477ACE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 xml:space="preserve">* 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hy-AM" w:eastAsia="ru-RU"/>
        </w:rPr>
        <w:t>Մատակարարումն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 xml:space="preserve"> 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hy-AM" w:eastAsia="ru-RU"/>
        </w:rPr>
        <w:t>իրականացվում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 xml:space="preserve"> 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hy-AM" w:eastAsia="ru-RU"/>
        </w:rPr>
        <w:t>է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 xml:space="preserve"> 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hy-AM" w:eastAsia="ru-RU"/>
        </w:rPr>
        <w:t>մատակարարի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 xml:space="preserve"> 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hy-AM" w:eastAsia="ru-RU"/>
        </w:rPr>
        <w:t>կողմից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 xml:space="preserve">` 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hy-AM" w:eastAsia="ru-RU"/>
        </w:rPr>
        <w:t>ք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. 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hy-AM" w:eastAsia="ru-RU"/>
        </w:rPr>
        <w:t>Երևան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, 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hy-AM" w:eastAsia="ru-RU"/>
        </w:rPr>
        <w:t>Վ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. 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hy-AM" w:eastAsia="ru-RU"/>
        </w:rPr>
        <w:t>Սարգսյան</w:t>
      </w:r>
      <w:r w:rsidRPr="00477ACE">
        <w:rPr>
          <w:rFonts w:ascii="GHEA Grapalat" w:eastAsia="Times New Roman" w:hAnsi="GHEA Grapalat" w:cs="Times Armenian"/>
          <w:b/>
          <w:i/>
          <w:sz w:val="20"/>
          <w:szCs w:val="20"/>
          <w:lang w:val="af-ZA" w:eastAsia="ru-RU"/>
        </w:rPr>
        <w:t xml:space="preserve"> 5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 xml:space="preserve"> 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hy-AM" w:eastAsia="ru-RU"/>
        </w:rPr>
        <w:t>հասցեով</w:t>
      </w:r>
      <w:r w:rsidRPr="00477ACE">
        <w:rPr>
          <w:rFonts w:ascii="GHEA Grapalat" w:eastAsia="Times New Roman" w:hAnsi="GHEA Grapalat" w:cs="Times Armenian"/>
          <w:i/>
          <w:sz w:val="24"/>
          <w:szCs w:val="24"/>
          <w:lang w:val="af-ZA" w:eastAsia="ru-RU"/>
        </w:rPr>
        <w:t>:</w:t>
      </w:r>
    </w:p>
    <w:p w:rsidR="00477ACE" w:rsidRPr="00477ACE" w:rsidRDefault="00477ACE" w:rsidP="00477AC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0"/>
          <w:szCs w:val="24"/>
          <w:lang w:val="hy-AM" w:eastAsia="ru-RU"/>
        </w:rPr>
      </w:pP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</w:r>
      <w:r w:rsidRPr="00477ACE">
        <w:rPr>
          <w:rFonts w:ascii="GHEA Grapalat" w:eastAsia="Times New Roman" w:hAnsi="GHEA Grapalat" w:cs="Times Armenian"/>
          <w:sz w:val="20"/>
          <w:szCs w:val="24"/>
          <w:lang w:val="hy-AM" w:eastAsia="ru-RU"/>
        </w:rPr>
        <w:tab/>
        <w:t xml:space="preserve">                                                              </w:t>
      </w:r>
    </w:p>
    <w:p w:rsidR="00477ACE" w:rsidRPr="00477ACE" w:rsidRDefault="00477ACE" w:rsidP="0047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 w:eastAsia="ru-RU"/>
        </w:rPr>
      </w:pPr>
    </w:p>
    <w:p w:rsidR="00477ACE" w:rsidRPr="00477ACE" w:rsidRDefault="00477ACE" w:rsidP="0047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eastAsia="ru-RU"/>
        </w:rPr>
      </w:pPr>
      <w:r w:rsidRPr="00477AC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t>Заявка закупки________</w:t>
      </w:r>
    </w:p>
    <w:p w:rsidR="00477ACE" w:rsidRPr="00477ACE" w:rsidRDefault="00477ACE" w:rsidP="0047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eastAsia="ru-RU"/>
        </w:rPr>
      </w:pPr>
      <w:r w:rsidRPr="00477ACE">
        <w:rPr>
          <w:rFonts w:ascii="GHEA Grapalat" w:eastAsia="Times New Roman" w:hAnsi="GHEA Grapalat" w:cs="Times Armenian"/>
          <w:b/>
          <w:sz w:val="24"/>
          <w:szCs w:val="24"/>
          <w:lang w:eastAsia="ru-RU"/>
        </w:rPr>
        <w:lastRenderedPageBreak/>
        <w:t>ДЛЯ НУЖД ПРОКУРАТУРЫ РА- ПРИОБРЕТЕНИЯ «ПЕЧАТНЫХ РАБОТ»</w:t>
      </w:r>
    </w:p>
    <w:p w:rsidR="00477ACE" w:rsidRPr="00477ACE" w:rsidRDefault="00477ACE" w:rsidP="0047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Times Armenian"/>
          <w:sz w:val="24"/>
          <w:szCs w:val="24"/>
          <w:vertAlign w:val="superscript"/>
          <w:lang w:eastAsia="ru-RU"/>
        </w:rPr>
      </w:pPr>
      <w:r w:rsidRPr="00477ACE">
        <w:rPr>
          <w:rFonts w:ascii="GHEA Grapalat" w:eastAsia="Times New Roman" w:hAnsi="GHEA Grapalat" w:cs="Times Armenian"/>
          <w:sz w:val="24"/>
          <w:szCs w:val="24"/>
          <w:lang w:eastAsia="ru-RU"/>
        </w:rPr>
        <w:t>ТЕХНИЧЕСКАЯ ХАРАКТЕРИСТИКА-ГРАФИК ЗАКУПКИ</w:t>
      </w:r>
      <w:r w:rsidRPr="00477ACE">
        <w:rPr>
          <w:rFonts w:ascii="GHEA Grapalat" w:eastAsia="Times New Roman" w:hAnsi="GHEA Grapalat" w:cs="Times Armenian"/>
          <w:sz w:val="24"/>
          <w:szCs w:val="24"/>
          <w:vertAlign w:val="superscript"/>
          <w:lang w:eastAsia="ru-RU"/>
        </w:rPr>
        <w:t>*</w:t>
      </w:r>
    </w:p>
    <w:p w:rsidR="00477ACE" w:rsidRPr="00477ACE" w:rsidRDefault="00477ACE" w:rsidP="00477A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HEA Grapalat" w:eastAsia="Times New Roman" w:hAnsi="GHEA Grapalat" w:cs="Times Armenian"/>
          <w:sz w:val="24"/>
          <w:szCs w:val="24"/>
          <w:lang w:eastAsia="ru-RU"/>
        </w:rPr>
      </w:pPr>
      <w:r w:rsidRPr="00477ACE">
        <w:rPr>
          <w:rFonts w:ascii="GHEA Grapalat" w:eastAsia="Times New Roman" w:hAnsi="GHEA Grapalat" w:cs="Times Armenian"/>
          <w:sz w:val="24"/>
          <w:szCs w:val="24"/>
          <w:lang w:eastAsia="ru-RU"/>
        </w:rPr>
        <w:t>драм РА</w:t>
      </w:r>
    </w:p>
    <w:tbl>
      <w:tblPr>
        <w:tblW w:w="1603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620"/>
        <w:gridCol w:w="5040"/>
        <w:gridCol w:w="1350"/>
        <w:gridCol w:w="900"/>
        <w:gridCol w:w="1080"/>
        <w:gridCol w:w="990"/>
        <w:gridCol w:w="810"/>
        <w:gridCol w:w="720"/>
        <w:gridCol w:w="810"/>
        <w:gridCol w:w="810"/>
        <w:gridCol w:w="1350"/>
      </w:tblGrid>
      <w:tr w:rsidR="00477ACE" w:rsidRPr="00477ACE" w:rsidTr="00477ACE">
        <w:tc>
          <w:tcPr>
            <w:tcW w:w="16034" w:type="dxa"/>
            <w:gridSpan w:val="12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Работа</w:t>
            </w:r>
          </w:p>
        </w:tc>
      </w:tr>
      <w:tr w:rsidR="00477ACE" w:rsidRPr="00477ACE" w:rsidTr="00477ACE">
        <w:tc>
          <w:tcPr>
            <w:tcW w:w="554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1620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5040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техническая характеристика</w:t>
            </w:r>
          </w:p>
        </w:tc>
        <w:tc>
          <w:tcPr>
            <w:tcW w:w="1350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цена единицы/драмов РА</w:t>
            </w:r>
          </w:p>
        </w:tc>
        <w:tc>
          <w:tcPr>
            <w:tcW w:w="1080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общая цена/драмов РА</w:t>
            </w:r>
          </w:p>
        </w:tc>
        <w:tc>
          <w:tcPr>
            <w:tcW w:w="990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общее количество</w:t>
            </w:r>
          </w:p>
        </w:tc>
        <w:tc>
          <w:tcPr>
            <w:tcW w:w="4500" w:type="dxa"/>
            <w:gridSpan w:val="5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Выполнение работы</w:t>
            </w:r>
          </w:p>
        </w:tc>
      </w:tr>
      <w:tr w:rsidR="00477ACE" w:rsidRPr="00477ACE" w:rsidTr="00477ACE">
        <w:trPr>
          <w:trHeight w:val="1110"/>
        </w:trPr>
        <w:tc>
          <w:tcPr>
            <w:tcW w:w="554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504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3150" w:type="dxa"/>
            <w:gridSpan w:val="4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подлежащее количество</w:t>
            </w:r>
          </w:p>
        </w:tc>
        <w:tc>
          <w:tcPr>
            <w:tcW w:w="1350" w:type="dxa"/>
            <w:vMerge w:val="restart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vertAlign w:val="superscript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  <w:t>Срок</w:t>
            </w:r>
            <w:r w:rsidRPr="00477ACE">
              <w:rPr>
                <w:rFonts w:ascii="GHEA Grapalat" w:eastAsia="Times New Roman" w:hAnsi="GHEA Grapalat" w:cs="Times Armenian"/>
                <w:sz w:val="16"/>
                <w:szCs w:val="16"/>
                <w:vertAlign w:val="superscript"/>
                <w:lang w:eastAsia="ru-RU"/>
              </w:rPr>
              <w:t>**</w:t>
            </w:r>
          </w:p>
        </w:tc>
      </w:tr>
      <w:tr w:rsidR="00477ACE" w:rsidRPr="00477ACE" w:rsidTr="00477ACE">
        <w:trPr>
          <w:trHeight w:val="1245"/>
        </w:trPr>
        <w:tc>
          <w:tcPr>
            <w:tcW w:w="554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504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 кв.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II кв.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III кв.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18"/>
                <w:szCs w:val="24"/>
                <w:lang w:eastAsia="ru-RU"/>
              </w:rPr>
              <w:t>IV кв.</w:t>
            </w:r>
          </w:p>
        </w:tc>
        <w:tc>
          <w:tcPr>
            <w:tcW w:w="1350" w:type="dxa"/>
            <w:vMerge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</w:p>
        </w:tc>
      </w:tr>
      <w:tr w:rsidR="00477ACE" w:rsidRPr="00477ACE" w:rsidTr="00477ACE"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22451200/1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widowControl w:val="0"/>
              <w:spacing w:after="0" w:line="240" w:lineRule="auto"/>
              <w:rPr>
                <w:rFonts w:ascii="GHEA Grapalat" w:eastAsia="Calibri" w:hAnsi="GHEA Grapalat" w:cs="Sylfaen"/>
                <w:sz w:val="20"/>
                <w:szCs w:val="20"/>
                <w:u w:val="single"/>
              </w:rPr>
            </w:pPr>
            <w:r w:rsidRPr="00477ACE">
              <w:rPr>
                <w:rFonts w:ascii="GHEA Grapalat" w:eastAsia="Calibri" w:hAnsi="GHEA Grapalat" w:cs="Sylfaen"/>
                <w:sz w:val="20"/>
                <w:szCs w:val="20"/>
                <w:u w:val="single"/>
              </w:rPr>
              <w:t xml:space="preserve">Обложка служебного удостоверения </w:t>
            </w:r>
          </w:p>
          <w:p w:rsidR="00477ACE" w:rsidRPr="00477ACE" w:rsidRDefault="00477ACE" w:rsidP="00477ACE">
            <w:pPr>
              <w:widowControl w:val="0"/>
              <w:spacing w:after="0" w:line="240" w:lineRule="auto"/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477ACE">
              <w:rPr>
                <w:rFonts w:ascii="GHEA Grapalat" w:eastAsia="Calibri" w:hAnsi="GHEA Grapalat" w:cs="Times New Roman"/>
                <w:sz w:val="20"/>
                <w:szCs w:val="20"/>
              </w:rPr>
              <w:t>Обложка служебного удостоверения, изготовляемая исполнителем, из кожи темно-красного цвета, размер 65х200 мм в открытом виде, в центре обложки, золотой герб РА, под гербом на армянском и английском языках написано золотыми буквами</w:t>
            </w:r>
          </w:p>
          <w:p w:rsidR="00477ACE" w:rsidRPr="00477ACE" w:rsidRDefault="00477ACE" w:rsidP="00477ACE">
            <w:pPr>
              <w:widowControl w:val="0"/>
              <w:spacing w:after="0" w:line="240" w:lineRule="auto"/>
              <w:ind w:left="283"/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477ACE">
              <w:rPr>
                <w:rFonts w:ascii="GHEA Grapalat" w:eastAsia="Calibri" w:hAnsi="GHEA Grapalat" w:cs="Times New Roman"/>
                <w:sz w:val="20"/>
                <w:szCs w:val="20"/>
              </w:rPr>
              <w:t>«ГЕНЕРАЛЬНАЯ ПРОКУРАТУРА РЕСПУБЛИКИ АРМЕНИЯ»</w:t>
            </w:r>
          </w:p>
          <w:p w:rsidR="00477ACE" w:rsidRPr="00477ACE" w:rsidRDefault="00477ACE" w:rsidP="00477ACE">
            <w:pPr>
              <w:widowControl w:val="0"/>
              <w:spacing w:after="0" w:line="240" w:lineRule="auto"/>
              <w:rPr>
                <w:rFonts w:ascii="GHEA Grapalat" w:eastAsia="Calibri" w:hAnsi="GHEA Grapalat" w:cs="Times New Roman"/>
                <w:b/>
                <w:sz w:val="20"/>
                <w:szCs w:val="20"/>
                <w:vertAlign w:val="subscript"/>
              </w:rPr>
            </w:pPr>
            <w:r w:rsidRPr="00477ACE">
              <w:rPr>
                <w:rFonts w:ascii="GHEA Grapalat" w:eastAsia="Calibri" w:hAnsi="GHEA Grapalat" w:cs="Times New Roman"/>
                <w:sz w:val="20"/>
                <w:szCs w:val="20"/>
              </w:rPr>
              <w:t xml:space="preserve">    «ПРОКУРАТУРА РЕСПУБЛИКИ АРМЕНИЯ».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500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150000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300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0"/>
                <w:u w:val="single"/>
                <w:lang w:eastAsia="ru-RU"/>
              </w:rPr>
              <w:t>Бланк Генеральная прокуратура РА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  <w:t xml:space="preserve">A4, 4+0, 120г/м2, офсетный, с цветным гербом, в соответствии с образцом.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252000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14000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14000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3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22451240/2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eastAsia="Times New Roman" w:hAnsi="GHEA Grapalat" w:cs="Courier New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Courier New"/>
                <w:sz w:val="20"/>
                <w:szCs w:val="20"/>
                <w:u w:val="single"/>
                <w:lang w:eastAsia="ru-RU"/>
              </w:rPr>
              <w:t>Бланк Генеральная прокуратура РА армянский английский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Courier New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Courier New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  <w:t xml:space="preserve">A4, 4+0, 120г/м2, офсетный, с цветным гербом, в соответствии с образцом.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72000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22451240/3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42"/>
                <w:szCs w:val="42"/>
                <w:lang w:eastAsia="ru-RU"/>
              </w:rPr>
            </w:pPr>
            <w:r w:rsidRPr="00477ACE">
              <w:rPr>
                <w:rFonts w:ascii="GHEA Grapalat" w:eastAsia="Times New Roman" w:hAnsi="GHEA Grapalat" w:cs="Courier New"/>
                <w:sz w:val="20"/>
                <w:szCs w:val="20"/>
                <w:u w:val="single"/>
                <w:lang w:eastAsia="ru-RU"/>
              </w:rPr>
              <w:t>Бланк Генеральная прокуратура РА ,армянский русский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  <w:t xml:space="preserve">A4, 4+0, 120г/м2, офсетный, с цветным гербом, в соответствии с образцом.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5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22451240/4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Бланк Генеральная прокуратура РА в одноязычном формате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200 80г/м2, двухсторонний, мелованный, блестящий, с цветным гербом, в соответствии с образцом.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72000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Бланк Генеральный прокурор РА</w:t>
            </w:r>
            <w:r w:rsidRPr="00477ACE"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на армянском-русском языке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val="hy-AM"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 xml:space="preserve"> </w:t>
            </w:r>
          </w:p>
          <w:p w:rsidR="00477ACE" w:rsidRPr="00477ACE" w:rsidRDefault="00477ACE" w:rsidP="00477ACE">
            <w:pPr>
              <w:widowControl w:val="0"/>
              <w:spacing w:after="0" w:line="240" w:lineRule="auto"/>
              <w:rPr>
                <w:rFonts w:ascii="GHEA Grapalat" w:eastAsia="Calibri" w:hAnsi="GHEA Grapalat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 xml:space="preserve"> 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6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Бланк Генеральный прокурор РА</w:t>
            </w:r>
            <w:r w:rsidRPr="00477ACE"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на армянском-</w:t>
            </w:r>
            <w:r w:rsidRPr="00477ACE"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английский языке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val="hy-AM"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477ACE" w:rsidRPr="00477ACE" w:rsidRDefault="00477ACE" w:rsidP="00477ACE">
            <w:pPr>
              <w:widowControl w:val="0"/>
              <w:spacing w:after="0" w:line="240" w:lineRule="auto"/>
              <w:rPr>
                <w:rFonts w:ascii="GHEA Grapalat" w:eastAsia="Calibri" w:hAnsi="GHEA Grapalat" w:cs="Times New Roman"/>
                <w:b/>
                <w:sz w:val="20"/>
                <w:szCs w:val="20"/>
              </w:rPr>
            </w:pPr>
            <w:r w:rsidRPr="00477ACE">
              <w:rPr>
                <w:rFonts w:ascii="GHEA Grapalat" w:eastAsia="Calibri" w:hAnsi="GHEA Grapalat" w:cs="Sylfaen"/>
                <w:sz w:val="20"/>
                <w:szCs w:val="20"/>
                <w:u w:val="single"/>
              </w:rPr>
              <w:t>A4, 4+0, 120г/м2, офсетный, с цветным гербом, в соответствии с образцом.</w:t>
            </w:r>
            <w:r w:rsidRPr="00477ACE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8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7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 xml:space="preserve">Бланк/приказ Генерального прокурора РА 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 xml:space="preserve">   18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8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Бланк решения Генерального прокурора РА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9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Бланк заместителя Генерального прокурора РА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90000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11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Бланк заместителя Генерального прокурора РА на армянском-</w:t>
            </w:r>
            <w:r w:rsidRPr="00477ACE"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английский языке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18000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11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 xml:space="preserve">Бланк заместителя Генерального прокурора РА </w:t>
            </w:r>
            <w:r w:rsidRPr="00477ACE">
              <w:rPr>
                <w:rFonts w:ascii="Times Armenian" w:eastAsia="Times New Roman" w:hAnsi="Times Armenian" w:cs="Times Armeni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на армянском-русском языке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18000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13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Бланк/приказ заместителя Генерального прокурора РА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9000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14</w:t>
            </w:r>
          </w:p>
        </w:tc>
        <w:tc>
          <w:tcPr>
            <w:tcW w:w="162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22451240/13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Бланк прокурор города Еревана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15</w:t>
            </w:r>
          </w:p>
        </w:tc>
        <w:tc>
          <w:tcPr>
            <w:tcW w:w="162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22451240/14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Бланк прокуратура города Ереван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16</w:t>
            </w:r>
          </w:p>
        </w:tc>
        <w:tc>
          <w:tcPr>
            <w:tcW w:w="162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 xml:space="preserve"> 22451240/15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Бланк генеральный секретарь прокуратуры РА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54000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17</w:t>
            </w:r>
          </w:p>
        </w:tc>
        <w:tc>
          <w:tcPr>
            <w:tcW w:w="162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22451240/16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Бланк военный прокурор РА заместитель генерального прокурора РА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18</w:t>
            </w:r>
          </w:p>
        </w:tc>
        <w:tc>
          <w:tcPr>
            <w:tcW w:w="162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22451240/17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Бланк Центральная военная прокуратура РА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19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22451240/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Бланк вкладка сертификата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u w:val="single"/>
                <w:lang w:eastAsia="ru-RU"/>
              </w:rPr>
              <w:t>A4, 4+0, 120г/м2, офсетный, с цветным гербом, в соответствии с образцом.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80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40000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20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22811110/1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Книга учета исходящих документов, документов, отправленных курьером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Формат А5, смещение 80 г/м2, 100 листов (1+1), Состав хромерзац 300 г / м2 (1+0), корпус бунвинил, согласно образцу.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550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192500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350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350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21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22811110/2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Книга учета уголовных дел Формат А4, смещение 80 г/м2, 250 листов, (1+1), Состав хромерзац 300 г / м2 (1+0), корпус бунвинил,согласно образцу.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1300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130000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22811110/3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Книга для рассмотрения заявлений и документов Формата А4, смещение 80 г/м</w:t>
            </w: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br/>
              <w:t>2, 250 листов, (1+1), Состав хромерзац 300 г / м2 (1+0), корпус бунвинил,согласно образцу.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23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4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Книга для рассмотрения заявлений и документов Формата А4,  смещение 80 г/м2, 250 листов, (1+1), Состав хромерзац 300 г / м2 (1+0), корпус бунвинил,согласно образцу.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 xml:space="preserve">   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24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22811110/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5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Книга для рассмотрения заявлений и документов Формата А4,  смещение 80 г/м 2, 250 листов, (1+1), Состав хромерзац 300 г / м2 (1+0), корпус бунвинил,согласно образцу.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4000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25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22811150/1</w:t>
            </w:r>
          </w:p>
        </w:tc>
        <w:tc>
          <w:tcPr>
            <w:tcW w:w="504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Cs w:val="20"/>
                <w:lang w:eastAsia="ru-RU"/>
              </w:rPr>
            </w:pP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Блокнот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пружиной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/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эмблемой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прокуратуры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РА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/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Двусторонний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состав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: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Федрикон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/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синий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/, 300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г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/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м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2,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размер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: 210x150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мм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: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На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лицевой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стороне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: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серебрянный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штамп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(1+0) -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эмблема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прокуратуры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РА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: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Страницы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напечатаны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,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из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белой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овсяной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бумаги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80 GM2, (1+0): 50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листов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,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с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металлической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пружиной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: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Исполнитель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представляет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на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утверждение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заказчика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электронный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образец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и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 1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Оригинал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 xml:space="preserve">: </w:t>
            </w:r>
            <w:r w:rsidRPr="00477ACE">
              <w:rPr>
                <w:rFonts w:ascii="GHEA Grapalat" w:eastAsia="Times New Roman" w:hAnsi="GHEA Grapalat" w:cs="Cambria"/>
                <w:szCs w:val="24"/>
                <w:lang w:eastAsia="ru-RU"/>
              </w:rPr>
              <w:t>Блокнот согласно образцу.</w:t>
            </w:r>
            <w:r w:rsidRPr="00477ACE">
              <w:rPr>
                <w:rFonts w:ascii="GHEA Grapalat" w:eastAsia="Times New Roman" w:hAnsi="GHEA Grapalat" w:cs="Times Armenian"/>
                <w:szCs w:val="24"/>
                <w:lang w:eastAsia="ru-RU"/>
              </w:rPr>
              <w:t>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600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120000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180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</w:p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</w:p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</w:p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26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22851200/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Надзорное производство Хромерзац формата А3, односторонний 1+0, форма (Прокуратура РА Контрольное производство) 350 г/м2, в один сгиб, согласно образцу.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53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1590000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5000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10000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II кварт.- до 30.04.202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val="hy-AM" w:eastAsia="ru-RU"/>
              </w:rPr>
              <w:t>5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г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4"/>
                <w:szCs w:val="14"/>
                <w:lang w:val="hy-AM" w:eastAsia="ru-RU"/>
              </w:rPr>
              <w:t>.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III кварт.- до 31.07.202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val="hy-AM" w:eastAsia="ru-RU"/>
              </w:rPr>
              <w:t>5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г.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4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IV кварт.- до 31.10.202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val="hy-AM" w:eastAsia="ru-RU"/>
              </w:rPr>
              <w:t>5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г</w:t>
            </w:r>
            <w:r w:rsidRPr="00477ACE">
              <w:rPr>
                <w:rFonts w:ascii="GHEA Grapalat" w:eastAsia="Times New Roman" w:hAnsi="GHEA Grapalat" w:cs="Times Armenian"/>
                <w:bCs/>
                <w:iCs/>
                <w:sz w:val="14"/>
                <w:szCs w:val="14"/>
                <w:lang w:val="hy-AM" w:eastAsia="ru-RU"/>
              </w:rPr>
              <w:t>.</w:t>
            </w: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lastRenderedPageBreak/>
              <w:t>27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22851200/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Папка генерального прокурора РА Бумага федрикон 300 GM2, размер 320x450 мм, со складкой посередине (биговка), тиснение золотого цвета, согласно образцу.</w:t>
            </w:r>
          </w:p>
        </w:tc>
        <w:tc>
          <w:tcPr>
            <w:tcW w:w="135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77ACE" w:rsidRPr="00477ACE" w:rsidTr="00477ACE">
        <w:trPr>
          <w:trHeight w:val="1628"/>
        </w:trPr>
        <w:tc>
          <w:tcPr>
            <w:tcW w:w="554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bookmarkStart w:id="0" w:name="_GoBack" w:colFirst="2" w:colLast="2"/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28</w:t>
            </w:r>
          </w:p>
        </w:tc>
        <w:tc>
          <w:tcPr>
            <w:tcW w:w="16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en-US" w:eastAsia="ru-RU"/>
              </w:rPr>
              <w:t>22851200/</w:t>
            </w: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</w:t>
            </w:r>
          </w:p>
        </w:tc>
        <w:tc>
          <w:tcPr>
            <w:tcW w:w="504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77ACE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Папка Генеральная прокуратура РА Бумага федрикон 300 GM2, размер 320x450 мм, со складкой посередине (биговка), тиснение золотого цвета, согласно образцу.</w:t>
            </w:r>
          </w:p>
        </w:tc>
        <w:tc>
          <w:tcPr>
            <w:tcW w:w="1350" w:type="dxa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Armenian" w:eastAsia="Times New Roman" w:hAnsi="Times Armenian" w:cs="Times Armenian"/>
                <w:sz w:val="24"/>
                <w:szCs w:val="2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eastAsia="ru-RU"/>
              </w:rPr>
              <w:t>штук</w:t>
            </w:r>
          </w:p>
        </w:tc>
        <w:tc>
          <w:tcPr>
            <w:tcW w:w="90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300</w:t>
            </w:r>
          </w:p>
        </w:tc>
        <w:tc>
          <w:tcPr>
            <w:tcW w:w="108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120000</w:t>
            </w:r>
          </w:p>
        </w:tc>
        <w:tc>
          <w:tcPr>
            <w:tcW w:w="99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  <w:r w:rsidRPr="00477ACE"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  <w:t>400</w:t>
            </w:r>
          </w:p>
        </w:tc>
        <w:tc>
          <w:tcPr>
            <w:tcW w:w="72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240" w:line="240" w:lineRule="auto"/>
              <w:rPr>
                <w:rFonts w:ascii="GHEA Grapalat" w:eastAsia="Times New Roman" w:hAnsi="GHEA Grapalat" w:cs="Times Armenian"/>
                <w:sz w:val="20"/>
                <w:szCs w:val="24"/>
                <w:lang w:val="hy-AM" w:eastAsia="ru-RU"/>
              </w:rPr>
            </w:pPr>
          </w:p>
        </w:tc>
        <w:tc>
          <w:tcPr>
            <w:tcW w:w="1350" w:type="dxa"/>
          </w:tcPr>
          <w:p w:rsidR="00477ACE" w:rsidRPr="00477ACE" w:rsidRDefault="00477ACE" w:rsidP="00477AC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</w:pPr>
            <w:r w:rsidRPr="00477ACE">
              <w:rPr>
                <w:rFonts w:ascii="GHEA Grapalat" w:eastAsia="Times New Roman" w:hAnsi="GHEA Grapalat" w:cs="Times Armenian"/>
                <w:bCs/>
                <w:iCs/>
                <w:sz w:val="16"/>
                <w:szCs w:val="14"/>
                <w:lang w:eastAsia="ru-RU"/>
              </w:rPr>
              <w:t>В течение 30 календарных дней после вступления договора в силу</w:t>
            </w:r>
          </w:p>
          <w:p w:rsidR="00477ACE" w:rsidRPr="00477ACE" w:rsidRDefault="00477ACE" w:rsidP="0047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Times Armenian"/>
                <w:sz w:val="16"/>
                <w:szCs w:val="16"/>
                <w:highlight w:val="yellow"/>
                <w:lang w:eastAsia="ru-RU"/>
              </w:rPr>
            </w:pPr>
          </w:p>
        </w:tc>
      </w:tr>
      <w:bookmarkEnd w:id="0"/>
    </w:tbl>
    <w:p w:rsidR="00E4040D" w:rsidRDefault="00E4040D"/>
    <w:sectPr w:rsidR="00E4040D" w:rsidSect="00477A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76615"/>
    <w:multiLevelType w:val="hybridMultilevel"/>
    <w:tmpl w:val="EDD24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A6793"/>
    <w:multiLevelType w:val="hybridMultilevel"/>
    <w:tmpl w:val="833E5420"/>
    <w:lvl w:ilvl="0" w:tplc="4A003C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8057EA2"/>
    <w:multiLevelType w:val="hybridMultilevel"/>
    <w:tmpl w:val="C062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687D"/>
    <w:multiLevelType w:val="hybridMultilevel"/>
    <w:tmpl w:val="BED8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36E50"/>
    <w:multiLevelType w:val="hybridMultilevel"/>
    <w:tmpl w:val="A8F8D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F94D53"/>
    <w:multiLevelType w:val="hybridMultilevel"/>
    <w:tmpl w:val="7D1891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5F460AF"/>
    <w:multiLevelType w:val="hybridMultilevel"/>
    <w:tmpl w:val="C04E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160B1"/>
    <w:multiLevelType w:val="hybridMultilevel"/>
    <w:tmpl w:val="51020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64FA4"/>
    <w:multiLevelType w:val="hybridMultilevel"/>
    <w:tmpl w:val="479EF672"/>
    <w:lvl w:ilvl="0" w:tplc="D4BE322C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920F6"/>
    <w:multiLevelType w:val="hybridMultilevel"/>
    <w:tmpl w:val="6D48D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C41FF"/>
    <w:multiLevelType w:val="hybridMultilevel"/>
    <w:tmpl w:val="3160B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35848"/>
    <w:multiLevelType w:val="hybridMultilevel"/>
    <w:tmpl w:val="36B4E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506F4"/>
    <w:multiLevelType w:val="hybridMultilevel"/>
    <w:tmpl w:val="BC7EA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31EE6"/>
    <w:multiLevelType w:val="hybridMultilevel"/>
    <w:tmpl w:val="9CF6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8098E"/>
    <w:multiLevelType w:val="hybridMultilevel"/>
    <w:tmpl w:val="8B1C5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B0126"/>
    <w:multiLevelType w:val="hybridMultilevel"/>
    <w:tmpl w:val="504E4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75C6A"/>
    <w:multiLevelType w:val="hybridMultilevel"/>
    <w:tmpl w:val="45F065C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72976D0F"/>
    <w:multiLevelType w:val="hybridMultilevel"/>
    <w:tmpl w:val="2DE06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24A12"/>
    <w:multiLevelType w:val="hybridMultilevel"/>
    <w:tmpl w:val="ACD03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65848"/>
    <w:multiLevelType w:val="hybridMultilevel"/>
    <w:tmpl w:val="E3DC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F749B"/>
    <w:multiLevelType w:val="hybridMultilevel"/>
    <w:tmpl w:val="3A483614"/>
    <w:lvl w:ilvl="0" w:tplc="59B614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53943"/>
    <w:multiLevelType w:val="hybridMultilevel"/>
    <w:tmpl w:val="3294B206"/>
    <w:lvl w:ilvl="0" w:tplc="358821B0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17"/>
  </w:num>
  <w:num w:numId="8">
    <w:abstractNumId w:val="19"/>
  </w:num>
  <w:num w:numId="9">
    <w:abstractNumId w:val="11"/>
  </w:num>
  <w:num w:numId="10">
    <w:abstractNumId w:val="13"/>
  </w:num>
  <w:num w:numId="11">
    <w:abstractNumId w:val="14"/>
  </w:num>
  <w:num w:numId="12">
    <w:abstractNumId w:val="0"/>
  </w:num>
  <w:num w:numId="13">
    <w:abstractNumId w:val="20"/>
  </w:num>
  <w:num w:numId="14">
    <w:abstractNumId w:val="18"/>
  </w:num>
  <w:num w:numId="15">
    <w:abstractNumId w:val="7"/>
  </w:num>
  <w:num w:numId="16">
    <w:abstractNumId w:val="10"/>
  </w:num>
  <w:num w:numId="17">
    <w:abstractNumId w:val="12"/>
  </w:num>
  <w:num w:numId="18">
    <w:abstractNumId w:val="3"/>
  </w:num>
  <w:num w:numId="19">
    <w:abstractNumId w:val="9"/>
  </w:num>
  <w:num w:numId="20">
    <w:abstractNumId w:val="22"/>
  </w:num>
  <w:num w:numId="21">
    <w:abstractNumId w:val="21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D5"/>
    <w:rsid w:val="00477ACE"/>
    <w:rsid w:val="006E37E4"/>
    <w:rsid w:val="007F20EA"/>
    <w:rsid w:val="00BC61D5"/>
    <w:rsid w:val="00E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55C1C-AAFD-41F4-8DF3-28FBD89A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77ACE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7A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numbering" w:customStyle="1" w:styleId="NoList1">
    <w:name w:val="No List1"/>
    <w:next w:val="NoList"/>
    <w:uiPriority w:val="99"/>
    <w:semiHidden/>
    <w:unhideWhenUsed/>
    <w:rsid w:val="00477ACE"/>
  </w:style>
  <w:style w:type="paragraph" w:styleId="Subtitle">
    <w:name w:val="Subtitle"/>
    <w:basedOn w:val="Normal"/>
    <w:next w:val="Normal"/>
    <w:link w:val="SubtitleChar"/>
    <w:qFormat/>
    <w:rsid w:val="00477ACE"/>
    <w:pPr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rsid w:val="00477ACE"/>
    <w:rPr>
      <w:rFonts w:ascii="Cambria" w:eastAsia="Times New Roman" w:hAnsi="Cambria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AC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CE"/>
    <w:rPr>
      <w:rFonts w:ascii="Tahoma" w:eastAsia="Times New Roman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59"/>
    <w:rsid w:val="00477ACE"/>
    <w:pPr>
      <w:spacing w:after="0" w:line="240" w:lineRule="auto"/>
    </w:pPr>
    <w:rPr>
      <w:rFonts w:ascii="GHEA Grapalat" w:eastAsia="Calibri" w:hAnsi="GHEA Grapalat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7ACE"/>
    <w:pPr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477ACE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477ACE"/>
    <w:pPr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477ACE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477ACE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77AC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rmal1">
    <w:name w:val="Normal+1"/>
    <w:basedOn w:val="Normal"/>
    <w:next w:val="Normal"/>
    <w:rsid w:val="00477ACE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FontStyle165">
    <w:name w:val="Font Style165"/>
    <w:rsid w:val="00477ACE"/>
    <w:rPr>
      <w:rFonts w:ascii="Sylfaen" w:hAnsi="Sylfaen" w:cs="Sylfaen"/>
      <w:sz w:val="18"/>
      <w:szCs w:val="18"/>
    </w:rPr>
  </w:style>
  <w:style w:type="paragraph" w:styleId="BodyText">
    <w:name w:val="Body Text"/>
    <w:basedOn w:val="Normal"/>
    <w:link w:val="BodyTextChar"/>
    <w:unhideWhenUsed/>
    <w:rsid w:val="00477ACE"/>
    <w:pPr>
      <w:spacing w:after="0" w:line="360" w:lineRule="auto"/>
      <w:jc w:val="both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77ACE"/>
    <w:rPr>
      <w:rFonts w:ascii="Arial Armenian" w:eastAsia="Times New Roman" w:hAnsi="Arial Armenian" w:cs="Times New Roman"/>
      <w:sz w:val="24"/>
      <w:szCs w:val="20"/>
      <w:lang w:val="en-US"/>
    </w:rPr>
  </w:style>
  <w:style w:type="paragraph" w:customStyle="1" w:styleId="Default">
    <w:name w:val="Default"/>
    <w:rsid w:val="00477ACE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77AC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77AC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47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477ACE"/>
  </w:style>
  <w:style w:type="paragraph" w:customStyle="1" w:styleId="norm">
    <w:name w:val="norm"/>
    <w:basedOn w:val="Normal"/>
    <w:rsid w:val="00477AC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styleId="CommentReference">
    <w:name w:val="annotation reference"/>
    <w:uiPriority w:val="99"/>
    <w:semiHidden/>
    <w:unhideWhenUsed/>
    <w:rsid w:val="0047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7AC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7AC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AC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s1">
    <w:name w:val="s1"/>
    <w:rsid w:val="00477ACE"/>
  </w:style>
  <w:style w:type="character" w:customStyle="1" w:styleId="ListParagraphChar">
    <w:name w:val="List Paragraph Char"/>
    <w:link w:val="ListParagraph"/>
    <w:uiPriority w:val="34"/>
    <w:locked/>
    <w:rsid w:val="00477ACE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semiHidden/>
    <w:rsid w:val="00477AC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477ACE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477ACE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7A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AC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rsid w:val="00477ACE"/>
  </w:style>
  <w:style w:type="character" w:customStyle="1" w:styleId="ezkurwreuab5ozgtqnkl">
    <w:name w:val="ezkurwreuab5ozgtqnkl"/>
    <w:rsid w:val="00477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2350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Mashkovskaya</dc:creator>
  <cp:keywords/>
  <dc:description/>
  <cp:lastModifiedBy>Viktoriya Mashkovskaya</cp:lastModifiedBy>
  <cp:revision>3</cp:revision>
  <dcterms:created xsi:type="dcterms:W3CDTF">2025-01-22T10:38:00Z</dcterms:created>
  <dcterms:modified xsi:type="dcterms:W3CDTF">2025-01-22T10:53:00Z</dcterms:modified>
</cp:coreProperties>
</file>