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ավտոպարկի կարիքների  համար ավտոմեքենայի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ավտոպարկի կարիքների  համար ավտոմեքենայի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ավտոպարկի կարիքների  համար ավտոմեքենայի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ավտոպարկի կարիքների  համար ավտոմեքենայի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ավտոպարկ</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1.Արտադրման տարեթիվ  (առնվազն) 2023թ․
2. Ավտոմեքենայի թափքը Քրոսովեր
3. Ձիաուժ (առնվազն) 177
4. Առավելագույն հզորությունը (առնվազն)  130կվտ 
5. Նավարկության հեռավորություն (առնվազն)  400 կմ
6. Առավելագույն ոլորող մոմենտ  առնվազն 290 նյուտոն մետր 
7. Առավելագույն արագությունը  (առնվազն)  150 կմ 
8. Պաշտոնական արագացման ժամաքանակը առնվազն 7.9 /0-100կմ/ժ/
9. Մարտկոցի հզորությունը առնվազն  45.12 կվտ/ժ 
10. Արագ լիցքավորում առնվազն 0.5 ժ 
11. Դռներ – 5
12.Նստատեղ - 5
13. Երկարություն, լայնություն, բարձրություն  առնվազն 4310*1830*1675 մմ 
14. Անիվների բազա  առնվազն 2620մմ 
15. Սահմանափակ քաշ  առնվազն 1540 կգ 
16. Լրիվ ծանրաբեռնվածության զանգված առնվազն 1915 կգ 
17. Մարտկոցի ջերմաստիճանի կառավարման համակարգ – ցածր ջերմաստիճանի ջեռուցում
18. Վարելու ռեժիմը – առջևի
19.Անիվների չափը – 215/65 R17
20. Վարորդի աջակցման տեսանյութ – հակադարձ պատկեր, 3600
21. ABS հակաբվլոկային համակարգ – ստանդարտ
22. Արգելակի ուժի բաշխում EBD/GBC – ստանդարտ
23. Արգելակման օգնական EBA/BA – ստանդարտ
24. Ձգման կառավարում TCS/ASR – ստանդարտ
25. Ակտիվ անվտանգության նախազգուշացման համակարգ – երթևեկության գծի նախազգուշացում, առջևից և հետևից բախման նախազգուշացում, հակադարձ կողմի նախազգուշացում, DOWբացման նախազգուշացում
29. Ակտիվ արգելակում – ստանդարտ
30. Մեքենայի գծի պահպանման օգնական ստանդարտ
31. Նավարկության համակարգ-կռուիզ կոնտրոլ հարմարվողական նավարկություն, ամբողջ արագությամբ հարմարվողական նավարկություն, անհատականացնել, ձյուն
32.HILL assitent /HAC/-ստանդարտ
39.Վարելու ռեժիմների ընտրություն-Էկոնոմ, սպորտաձև, ստանդարտ, հարմարավետություն
40. Արգելակի էներգիայի վերականգնման համակարգ-ստանդարտ
41. Ավտոմեքենայի քարշակ առաջևի
42. Մեքենայի կայանման ռադարառաջ, ետ
43.Գույնը՝ սև, սպիտակ, մոխրագույն-մետալլիկ
Այլ պայմաններ՝
1.Ավտոմեքենան պետք է լինի նոր և չօգտագործված
2.Առնվազն 1 հատ լիցքավորիչի առկայություն, որը նախատեսված է մեքենան լիցքավորելու համար
3.Երաշխիքային նվազագույն սպասարկում՝ 2 տարի կամ 100.000կմ վազք
4. մարտկոցների (առնվազն) 3 տարվա երաշխիք  
5.Ամբողջական ընթացային երաշխիք (առնվազն)  1 տարի։
6.Երաշխիքային սպասարկման առնվազն մեկ սրահ, որը պետք է լինի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մինչև 20-րդ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