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ՊՊԾ-ԷԱՃԱՊՁԲ-2025/8</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ՊՊԾ-ԷԱՃԱՊՁԲ-2025/8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ՊՊԾ-ԷԱՃԱՊՁԲ-2025/8</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«ՊՊԾ-ԷԱՃԱՊՁԲ-2025/8»*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պահպանության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ՊՊԾ-ԷԱՃԱՊՁԲ-2025/8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«ՊՊԾ-ԷԱՃԱՊՁԲ-2025/8»*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պահպանության ծառայություն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ՊՊԾ-ԷԱՃԱՊՁԲ-2025/8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ՊՊԾ-ԷԱՃԱՊՁԲ-2025/8</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49-ից ոչ պակաս: 
Ցետանային ցուցիչը 46-ից ոչ պակաս: 
Խտությունը 15 0C ջերմաստիճանում 800-845 կգ/մ3:
Պոլիցիկլիկ արոմատիկ ածխա¬ջրածինների զանգվածային մասը 11%-ից ոչ ավելի: Ծծմբի պարունակությունը՝ 10 մգ/կգ-ից ոչ ավելի:
Բռնկման ջերմաստիճանը 550C-ից ոչ ցածր: 
Ածխածնի մնացորդը /կոքսելիությունը/ 10 % նստվածքում 0,3 %-ից ոչ ավելի: Մածուցիկությունը 40 0C-ում` 1,5-ից մինչև 4,0 մմ2/վ:
Պղտորման ջերմաստիճանը` մինուս 10 0C-ից ոչ բարձր: 
Մատակարարումը կտրոնային (կիրառելի է միայն լիտրով ձեռք բերելու դեպքում):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1-ին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3-րդ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4-րդ  եռամսյակ, բայց ոչ ուշ քան 15․12․2025թ․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