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4CFC0" w14:textId="77777777" w:rsidR="00F32B76" w:rsidRDefault="00F32B76" w:rsidP="00F32B76">
      <w:pPr>
        <w:jc w:val="right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1910A3">
        <w:rPr>
          <w:rFonts w:ascii="GHEA Grapalat" w:hAnsi="GHEA Grapalat" w:cs="Sylfaen"/>
          <w:b/>
          <w:sz w:val="32"/>
          <w:szCs w:val="32"/>
          <w:lang w:val="hy-AM"/>
        </w:rPr>
        <w:t>Հավելված</w:t>
      </w:r>
      <w:r w:rsidRPr="001910A3">
        <w:rPr>
          <w:rFonts w:ascii="GHEA Grapalat" w:hAnsi="GHEA Grapalat" w:cstheme="minorHAnsi"/>
          <w:b/>
          <w:sz w:val="32"/>
          <w:szCs w:val="32"/>
          <w:lang w:val="hy-AM"/>
        </w:rPr>
        <w:t xml:space="preserve"> 1</w:t>
      </w:r>
    </w:p>
    <w:p w14:paraId="1BF39D74" w14:textId="77777777" w:rsidR="00A60862" w:rsidRDefault="00A60862" w:rsidP="00F32B76">
      <w:pPr>
        <w:jc w:val="right"/>
        <w:rPr>
          <w:rFonts w:ascii="GHEA Grapalat" w:hAnsi="GHEA Grapalat" w:cstheme="minorHAnsi"/>
          <w:b/>
          <w:sz w:val="32"/>
          <w:szCs w:val="32"/>
          <w:lang w:val="hy-AM"/>
        </w:rPr>
      </w:pPr>
    </w:p>
    <w:p w14:paraId="5D744F08" w14:textId="7AB67ABA" w:rsidR="00A60862" w:rsidRPr="0091441A" w:rsidRDefault="0091441A" w:rsidP="0091441A">
      <w:pPr>
        <w:jc w:val="center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91441A">
        <w:rPr>
          <w:rFonts w:ascii="GHEA Grapalat" w:hAnsi="GHEA Grapalat"/>
          <w:b/>
          <w:sz w:val="24"/>
          <w:szCs w:val="24"/>
        </w:rPr>
        <w:t>Տեխնիկական</w:t>
      </w:r>
      <w:proofErr w:type="spellEnd"/>
      <w:r w:rsidRPr="0091441A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91441A">
        <w:rPr>
          <w:rFonts w:ascii="GHEA Grapalat" w:hAnsi="GHEA Grapalat"/>
          <w:b/>
          <w:sz w:val="24"/>
          <w:szCs w:val="24"/>
        </w:rPr>
        <w:t>բնութագիրը</w:t>
      </w:r>
      <w:proofErr w:type="spellEnd"/>
    </w:p>
    <w:tbl>
      <w:tblPr>
        <w:tblStyle w:val="TableGrid"/>
        <w:tblW w:w="14427" w:type="dxa"/>
        <w:tblInd w:w="-572" w:type="dxa"/>
        <w:tblLook w:val="04A0" w:firstRow="1" w:lastRow="0" w:firstColumn="1" w:lastColumn="0" w:noHBand="0" w:noVBand="1"/>
      </w:tblPr>
      <w:tblGrid>
        <w:gridCol w:w="2189"/>
        <w:gridCol w:w="3328"/>
        <w:gridCol w:w="8910"/>
      </w:tblGrid>
      <w:tr w:rsidR="00A60862" w:rsidRPr="0062120A" w14:paraId="1AABD0EE" w14:textId="77777777" w:rsidTr="00A60862">
        <w:tc>
          <w:tcPr>
            <w:tcW w:w="2189" w:type="dxa"/>
          </w:tcPr>
          <w:p w14:paraId="5208E043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Մեքենայի տեսակը</w:t>
            </w:r>
          </w:p>
        </w:tc>
        <w:tc>
          <w:tcPr>
            <w:tcW w:w="3328" w:type="dxa"/>
          </w:tcPr>
          <w:p w14:paraId="7223A162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62120A">
              <w:rPr>
                <w:rFonts w:ascii="GHEA Grapalat" w:hAnsi="GHEA Grapalat"/>
                <w:b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8910" w:type="dxa"/>
          </w:tcPr>
          <w:p w14:paraId="5BF32A54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62120A">
              <w:rPr>
                <w:rFonts w:ascii="GHEA Grapalat" w:hAnsi="GHEA Grapalat"/>
                <w:b/>
                <w:sz w:val="20"/>
                <w:szCs w:val="20"/>
              </w:rPr>
              <w:t>Տեխնիկական</w:t>
            </w:r>
            <w:proofErr w:type="spellEnd"/>
            <w:r w:rsidRPr="0062120A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62120A">
              <w:rPr>
                <w:rFonts w:ascii="GHEA Grapalat" w:hAnsi="GHEA Grapalat"/>
                <w:b/>
                <w:sz w:val="20"/>
                <w:szCs w:val="20"/>
              </w:rPr>
              <w:t>բնութագիրը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</w:rPr>
              <w:t>*</w:t>
            </w:r>
          </w:p>
        </w:tc>
      </w:tr>
      <w:tr w:rsidR="00A60862" w:rsidRPr="0091441A" w14:paraId="6D33F52B" w14:textId="77777777" w:rsidTr="00A60862">
        <w:tc>
          <w:tcPr>
            <w:tcW w:w="2189" w:type="dxa"/>
            <w:vMerge w:val="restart"/>
          </w:tcPr>
          <w:p w14:paraId="4C7AE9F7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Փրկարարական</w:t>
            </w:r>
          </w:p>
          <w:p w14:paraId="226E88B7" w14:textId="4CB7EDBD" w:rsidR="00A60862" w:rsidRPr="0062120A" w:rsidRDefault="00A60862" w:rsidP="00A6086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ավտոսանդուղքի </w:t>
            </w:r>
          </w:p>
          <w:p w14:paraId="057FA21C" w14:textId="1B44981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5D1F8914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Պարտադիր պայման</w:t>
            </w:r>
          </w:p>
        </w:tc>
        <w:tc>
          <w:tcPr>
            <w:tcW w:w="8910" w:type="dxa"/>
          </w:tcPr>
          <w:p w14:paraId="1DDAA227" w14:textId="77777777" w:rsidR="00A60862" w:rsidRPr="0062120A" w:rsidRDefault="00A60862" w:rsidP="001D2D72">
            <w:pPr>
              <w:jc w:val="both"/>
              <w:rPr>
                <w:rFonts w:ascii="GHEA Grapalat" w:hAnsi="GHEA Grapalat" w:cstheme="minorHAnsi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 w:cstheme="minorHAnsi"/>
                <w:sz w:val="20"/>
                <w:szCs w:val="20"/>
                <w:lang w:val="hy-AM"/>
              </w:rPr>
              <w:t>Մեքենաները պետք է լինեն նոր, չօգտագործված։</w:t>
            </w:r>
          </w:p>
          <w:p w14:paraId="678B7C7F" w14:textId="5E022AA4" w:rsidR="00A60862" w:rsidRPr="0062120A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Ավտոմեքենայի արտադրության տարեթիվը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ոչ</w:t>
            </w: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ավել քան 1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տարի մատակարարման պահին։ Մեքենայի վազքը մատակարարից ընդունման  պահին պետք է չգերազանցի 1000կմ: Երաշխիքային ժամկետ առնվազն 365 օր,</w:t>
            </w:r>
            <w:r w:rsidRPr="0062120A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շահագործման ձեռնարկ մեքենայի գործիքների ցանկ, հրշեջ շարժիչի շահագործման ձեռնարկ, հրշեջ մեքենաների հրդեհաշիջման սարքավորումների ցանկ</w:t>
            </w:r>
          </w:p>
        </w:tc>
      </w:tr>
      <w:tr w:rsidR="00A60862" w:rsidRPr="0062120A" w14:paraId="6E56FEC3" w14:textId="77777777" w:rsidTr="00A60862">
        <w:tc>
          <w:tcPr>
            <w:tcW w:w="2189" w:type="dxa"/>
            <w:vMerge/>
          </w:tcPr>
          <w:p w14:paraId="7D515513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23CE04C4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62120A">
              <w:rPr>
                <w:rFonts w:ascii="GHEA Grapalat" w:hAnsi="GHEA Grapalat"/>
                <w:sz w:val="20"/>
                <w:szCs w:val="20"/>
              </w:rPr>
              <w:t>Շարժիչը</w:t>
            </w:r>
            <w:proofErr w:type="spellEnd"/>
          </w:p>
        </w:tc>
        <w:tc>
          <w:tcPr>
            <w:tcW w:w="8910" w:type="dxa"/>
          </w:tcPr>
          <w:p w14:paraId="3199A4E0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 xml:space="preserve">Շարժիչի հզորությունը՝ ոչ պակաս 130 կՎտ, </w:t>
            </w:r>
          </w:p>
        </w:tc>
      </w:tr>
      <w:tr w:rsidR="00A60862" w:rsidRPr="0062120A" w14:paraId="234F0D7C" w14:textId="77777777" w:rsidTr="00A60862">
        <w:tc>
          <w:tcPr>
            <w:tcW w:w="2189" w:type="dxa"/>
            <w:vMerge/>
          </w:tcPr>
          <w:p w14:paraId="1A78736E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328" w:type="dxa"/>
          </w:tcPr>
          <w:p w14:paraId="4FCE4E75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Վառելիքի տեսակը</w:t>
            </w:r>
          </w:p>
        </w:tc>
        <w:tc>
          <w:tcPr>
            <w:tcW w:w="8910" w:type="dxa"/>
          </w:tcPr>
          <w:p w14:paraId="38A4BF63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Բենզին կամ դիզել</w:t>
            </w:r>
          </w:p>
        </w:tc>
      </w:tr>
      <w:tr w:rsidR="00A60862" w:rsidRPr="0062120A" w14:paraId="2107175C" w14:textId="77777777" w:rsidTr="00A60862">
        <w:tc>
          <w:tcPr>
            <w:tcW w:w="2189" w:type="dxa"/>
            <w:vMerge/>
          </w:tcPr>
          <w:p w14:paraId="2AC523B1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328" w:type="dxa"/>
          </w:tcPr>
          <w:p w14:paraId="0B094B3B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Մեքենայի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միջին</w:t>
            </w: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 xml:space="preserve"> արագությունը</w:t>
            </w:r>
          </w:p>
        </w:tc>
        <w:tc>
          <w:tcPr>
            <w:tcW w:w="8910" w:type="dxa"/>
          </w:tcPr>
          <w:p w14:paraId="7E97CFAD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Ոչ պակաս՝ 85 կմ/ժ</w:t>
            </w:r>
          </w:p>
        </w:tc>
      </w:tr>
      <w:tr w:rsidR="00A60862" w:rsidRPr="0062120A" w14:paraId="7A9EB343" w14:textId="77777777" w:rsidTr="00A60862">
        <w:tc>
          <w:tcPr>
            <w:tcW w:w="2189" w:type="dxa"/>
            <w:vMerge/>
          </w:tcPr>
          <w:p w14:paraId="2817F379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328" w:type="dxa"/>
          </w:tcPr>
          <w:p w14:paraId="02C4163A" w14:textId="77777777" w:rsidR="00A60862" w:rsidRPr="005906B8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Փոխանցման տուփ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</w:p>
        </w:tc>
        <w:tc>
          <w:tcPr>
            <w:tcW w:w="8910" w:type="dxa"/>
          </w:tcPr>
          <w:p w14:paraId="37956DB6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Ավտոմատ կամ մեխանիկական </w:t>
            </w:r>
          </w:p>
        </w:tc>
      </w:tr>
      <w:tr w:rsidR="00A60862" w:rsidRPr="0091441A" w14:paraId="2370BA91" w14:textId="77777777" w:rsidTr="00A60862">
        <w:tc>
          <w:tcPr>
            <w:tcW w:w="2189" w:type="dxa"/>
            <w:vMerge/>
          </w:tcPr>
          <w:p w14:paraId="35500182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328" w:type="dxa"/>
          </w:tcPr>
          <w:p w14:paraId="6D814D47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</w:rPr>
              <w:t>Չափսերը</w:t>
            </w: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8910" w:type="dxa"/>
          </w:tcPr>
          <w:p w14:paraId="147E89D1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Երկարություն՝ 9500-11000մմ</w:t>
            </w:r>
          </w:p>
          <w:p w14:paraId="5579D57D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Լայնություն՝ 2300-2500մմ</w:t>
            </w:r>
          </w:p>
          <w:p w14:paraId="3E000FF3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Բարձրություն՝ ոչ ավել քան 3250մմ</w:t>
            </w:r>
          </w:p>
        </w:tc>
      </w:tr>
      <w:tr w:rsidR="00A60862" w:rsidRPr="0062120A" w14:paraId="09F3897A" w14:textId="77777777" w:rsidTr="00A60862">
        <w:tc>
          <w:tcPr>
            <w:tcW w:w="2189" w:type="dxa"/>
            <w:vMerge/>
          </w:tcPr>
          <w:p w14:paraId="36B2059F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03E0A884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Անիվային բազա </w:t>
            </w:r>
          </w:p>
        </w:tc>
        <w:tc>
          <w:tcPr>
            <w:tcW w:w="8910" w:type="dxa"/>
          </w:tcPr>
          <w:p w14:paraId="5CAD932A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5000-6000մմ</w:t>
            </w:r>
          </w:p>
        </w:tc>
      </w:tr>
      <w:tr w:rsidR="00A60862" w:rsidRPr="0062120A" w14:paraId="1AB9DE6D" w14:textId="77777777" w:rsidTr="00A60862">
        <w:tc>
          <w:tcPr>
            <w:tcW w:w="2189" w:type="dxa"/>
            <w:vMerge/>
          </w:tcPr>
          <w:p w14:paraId="5EEDD147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7E8E88FD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Մեքենայի քաշը ամբողջ լրակազմով հագեցված վիճակում</w:t>
            </w:r>
          </w:p>
        </w:tc>
        <w:tc>
          <w:tcPr>
            <w:tcW w:w="8910" w:type="dxa"/>
          </w:tcPr>
          <w:p w14:paraId="3D2A4C32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Ոչ ավել 14000կգ</w:t>
            </w:r>
          </w:p>
        </w:tc>
      </w:tr>
      <w:tr w:rsidR="00A60862" w:rsidRPr="0062120A" w14:paraId="515650E0" w14:textId="77777777" w:rsidTr="00A60862">
        <w:tc>
          <w:tcPr>
            <w:tcW w:w="2189" w:type="dxa"/>
            <w:vMerge/>
          </w:tcPr>
          <w:p w14:paraId="6796C147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328" w:type="dxa"/>
          </w:tcPr>
          <w:p w14:paraId="15688D3A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Քարշակի տեսակ</w:t>
            </w:r>
          </w:p>
        </w:tc>
        <w:tc>
          <w:tcPr>
            <w:tcW w:w="8910" w:type="dxa"/>
          </w:tcPr>
          <w:p w14:paraId="66FEA03E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62120A">
              <w:rPr>
                <w:rFonts w:ascii="GHEA Grapalat" w:hAnsi="GHEA Grapalat"/>
                <w:sz w:val="20"/>
                <w:szCs w:val="20"/>
              </w:rPr>
              <w:t>×</w:t>
            </w: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</w:tr>
      <w:tr w:rsidR="00A60862" w:rsidRPr="0091441A" w14:paraId="5359307A" w14:textId="77777777" w:rsidTr="00A60862">
        <w:tc>
          <w:tcPr>
            <w:tcW w:w="2189" w:type="dxa"/>
            <w:vMerge/>
          </w:tcPr>
          <w:p w14:paraId="77697FDB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328" w:type="dxa"/>
          </w:tcPr>
          <w:p w14:paraId="2DB48B48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62120A">
              <w:rPr>
                <w:rFonts w:ascii="GHEA Grapalat" w:hAnsi="GHEA Grapalat"/>
                <w:sz w:val="20"/>
                <w:szCs w:val="20"/>
              </w:rPr>
              <w:t>Խցիկի</w:t>
            </w:r>
            <w:proofErr w:type="spellEnd"/>
            <w:r w:rsidRPr="0062120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120A">
              <w:rPr>
                <w:rFonts w:ascii="GHEA Grapalat" w:hAnsi="GHEA Grapalat"/>
                <w:sz w:val="20"/>
                <w:szCs w:val="20"/>
              </w:rPr>
              <w:t>կառուցվածք</w:t>
            </w:r>
            <w:proofErr w:type="spellEnd"/>
          </w:p>
        </w:tc>
        <w:tc>
          <w:tcPr>
            <w:tcW w:w="8910" w:type="dxa"/>
          </w:tcPr>
          <w:p w14:paraId="02500840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 xml:space="preserve">Վարորդի խցիկի կառուցվածքը լինի հարթ գլխամասով, ունենա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մեկ շարքով</w:t>
            </w: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նստատեղ, երկդռ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անի խցիկ </w:t>
            </w:r>
          </w:p>
        </w:tc>
      </w:tr>
      <w:tr w:rsidR="00A60862" w:rsidRPr="0062120A" w14:paraId="3524DA42" w14:textId="77777777" w:rsidTr="00A60862">
        <w:tc>
          <w:tcPr>
            <w:tcW w:w="2189" w:type="dxa"/>
            <w:vMerge/>
          </w:tcPr>
          <w:p w14:paraId="1FA59F20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4E5B9B72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62120A">
              <w:rPr>
                <w:rFonts w:ascii="GHEA Grapalat" w:hAnsi="GHEA Grapalat"/>
                <w:sz w:val="20"/>
                <w:szCs w:val="20"/>
              </w:rPr>
              <w:t>Նստատեղեր</w:t>
            </w:r>
            <w:proofErr w:type="spellEnd"/>
          </w:p>
        </w:tc>
        <w:tc>
          <w:tcPr>
            <w:tcW w:w="8910" w:type="dxa"/>
          </w:tcPr>
          <w:p w14:paraId="2B674DEA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Անձնակազմը </w:t>
            </w:r>
            <w:r w:rsidRPr="0062120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sz w:val="20"/>
                <w:szCs w:val="20"/>
                <w:lang w:val="hy-AM"/>
              </w:rPr>
              <w:t>2-</w:t>
            </w:r>
            <w:r w:rsidRPr="0062120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3 հոգի, </w:t>
            </w:r>
          </w:p>
        </w:tc>
      </w:tr>
      <w:tr w:rsidR="00A60862" w:rsidRPr="0091441A" w14:paraId="3DF05F20" w14:textId="77777777" w:rsidTr="00A60862">
        <w:tc>
          <w:tcPr>
            <w:tcW w:w="2189" w:type="dxa"/>
            <w:vMerge/>
          </w:tcPr>
          <w:p w14:paraId="61D5DE0E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039A1CE3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 xml:space="preserve">Սանդուղքը </w:t>
            </w:r>
          </w:p>
        </w:tc>
        <w:tc>
          <w:tcPr>
            <w:tcW w:w="8910" w:type="dxa"/>
          </w:tcPr>
          <w:p w14:paraId="4A52F2A0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Սանդուղք ոչ պակաս 30մ լրիվ բացված վիճակում, սանդուղքի երկարությունը փակ վիճակում առավելագույնը 9,5մ։ </w:t>
            </w:r>
            <w:r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Զամբյուղի բ</w:t>
            </w:r>
            <w:r w:rsidRPr="0062120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եռնվածությունը առնվազն 350 կգ։</w:t>
            </w:r>
          </w:p>
          <w:p w14:paraId="6B32CCDF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Սանդուղքի հավասարակշռման համար նախատեսված տակդիրներ</w:t>
            </w:r>
            <w:r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ը</w:t>
            </w:r>
            <w:r w:rsidRPr="0062120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հավասարակշռման ամբարձիչների թվին համապատասխան։</w:t>
            </w:r>
          </w:p>
          <w:p w14:paraId="16EA84AB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Բարձրացման անկյունը 12-75 աստիճան։ Սանդուղքի շրջադարձի անկյունը 360 աստիճան։ </w:t>
            </w: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Հենքի բացման ժամանակ</w:t>
            </w:r>
            <w:r w:rsidRPr="0062120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ոչ ավել 40 վրկ, </w:t>
            </w: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աղեղը հասնում է անհրաժեշտ բարձրությանը և կատարում է 90</w:t>
            </w:r>
            <w:r w:rsidRPr="0062120A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0</w:t>
            </w: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 xml:space="preserve"> պտույտ</w:t>
            </w:r>
            <w:r w:rsidRPr="0062120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՝ ոչ ավել 90 վրկ։ Սանդուղքի </w:t>
            </w:r>
            <w:r w:rsidRPr="005906B8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կառավարման տեսակ՝ սենսորային էկրանի շահագործման ինտերֆեյս, համակարգչային կառավարում</w:t>
            </w:r>
            <w:r w:rsidRPr="0062120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։</w:t>
            </w:r>
            <w:r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Ներքին կապ սանդուղքի կառավարման վահանակից զամբյուղը։ Զամբյուղի վրա տեղադրված լինեն լուսավորման սարքեր և սենսորներ՝ հարվածից խուսափելու համար։ </w:t>
            </w:r>
          </w:p>
        </w:tc>
      </w:tr>
      <w:tr w:rsidR="00A60862" w:rsidRPr="0091441A" w14:paraId="0869E690" w14:textId="77777777" w:rsidTr="00A60862">
        <w:tc>
          <w:tcPr>
            <w:tcW w:w="2189" w:type="dxa"/>
            <w:vMerge/>
          </w:tcPr>
          <w:p w14:paraId="497E21A5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7E838941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Ձայնային և լույսային ազդանշանը</w:t>
            </w:r>
          </w:p>
        </w:tc>
        <w:tc>
          <w:tcPr>
            <w:tcW w:w="8910" w:type="dxa"/>
          </w:tcPr>
          <w:p w14:paraId="17357B7A" w14:textId="77777777" w:rsidR="00A60862" w:rsidRPr="0062120A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</w:t>
            </w: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չ պակաս 100 Վտ հզորությամբ և հագեցված ոչ պակաս 2 տեսակի ձայնային ազդանշաններով՝ վարորդի խցիկից վահանակով կառավարվող և խոսափողի հնարավորությամբ։</w:t>
            </w:r>
          </w:p>
          <w:p w14:paraId="79CEAA58" w14:textId="137D838A" w:rsidR="00A60862" w:rsidRPr="0062120A" w:rsidRDefault="00C01C81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Առկայծող </w:t>
            </w:r>
            <w:r w:rsidR="00A60862" w:rsidRPr="0062120A">
              <w:rPr>
                <w:rFonts w:ascii="GHEA Grapalat" w:hAnsi="GHEA Grapalat"/>
                <w:sz w:val="20"/>
                <w:szCs w:val="20"/>
                <w:lang w:val="hy-AM"/>
              </w:rPr>
              <w:t>Փարոսիկները ոչ պակաս քան 3 հատ, լինեն կապույտ գույնի՝ վարորդի խցիկի գլխամասում և մեքենայի ետևի մասում տեղադրված տարբեր կողմերից երթևեկության բոլոր մասնակիցներին տեսանելի հատվածներում։</w:t>
            </w:r>
          </w:p>
        </w:tc>
      </w:tr>
      <w:tr w:rsidR="00A60862" w:rsidRPr="0091441A" w14:paraId="6549D52F" w14:textId="77777777" w:rsidTr="00A60862">
        <w:tc>
          <w:tcPr>
            <w:tcW w:w="2189" w:type="dxa"/>
            <w:vMerge/>
          </w:tcPr>
          <w:p w14:paraId="61BEC7B3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7080C707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 w:cs="Arial"/>
                <w:sz w:val="20"/>
                <w:szCs w:val="20"/>
                <w:lang w:val="hy-AM"/>
              </w:rPr>
              <w:t>Հակահրդեհային սարքեր / Փողակ 51-52մմ, ոչ պակաս 1 հատ</w:t>
            </w:r>
          </w:p>
        </w:tc>
        <w:tc>
          <w:tcPr>
            <w:tcW w:w="8910" w:type="dxa"/>
          </w:tcPr>
          <w:p w14:paraId="17605281" w14:textId="61DAA972" w:rsidR="00A60862" w:rsidRPr="0062120A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Հրշեջ փողակ ISO9001:2008,  ISO14001:2015  IQNet ՕHSAS18001:2007,  QA.C-510B/12 ստանդարտներին համապատասխան: Իրանը ալյումինից, ցանցավոր զտիչը չժանգոտվող մետաղից:  Նախատեսված միավորված և ցրված ջրի շթի,  պաշտպանիչ ջրային պատի 120°, փրփրահեղուկի  արտանետման և հոսքի փակման համար, չորս տեսակի դիրքերի կարգավորման հնարավորությամբ: Հոսքի  տեսակի կարգավորումն իրականացվում է պտտվող, անաստիճանային կարգավորիչի միջոցով: Միացման գլխիկի չափը՝ 51մմ, տեսակը ճապոնական  տիպի. Աշխատանքային ճնշումը՝ ՄՊա– 0,4 - 0,7 (4-7 bar) Շթի երկարությունը </w:t>
            </w:r>
            <w:r w:rsidRPr="0062120A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 xml:space="preserve">ուղիղ միավորված </w:t>
            </w:r>
            <w:r w:rsidR="00C01C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ոչ պակաս </w:t>
            </w:r>
            <w:r w:rsidRPr="0062120A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25մ. Շթի երկարությունը  ցրված 120° (պաշտպանիչ ջրային պատ) </w:t>
            </w:r>
            <w:r w:rsidR="00C01C81">
              <w:rPr>
                <w:rFonts w:ascii="GHEA Grapalat" w:hAnsi="GHEA Grapalat" w:cs="Arial"/>
                <w:sz w:val="20"/>
                <w:szCs w:val="20"/>
                <w:lang w:val="hy-AM"/>
              </w:rPr>
              <w:t>ոչ պակաս</w:t>
            </w:r>
            <w:r w:rsidRPr="0062120A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6մ. Պաշտպանիչ ջրային պատի տրամագիծը՝ ոչ պակաս 3 մետր: </w:t>
            </w:r>
          </w:p>
        </w:tc>
      </w:tr>
      <w:tr w:rsidR="00A60862" w:rsidRPr="0091441A" w14:paraId="267B8212" w14:textId="77777777" w:rsidTr="00A60862">
        <w:tc>
          <w:tcPr>
            <w:tcW w:w="2189" w:type="dxa"/>
            <w:vMerge/>
          </w:tcPr>
          <w:p w14:paraId="5C84605D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6BFB3701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62120A">
              <w:rPr>
                <w:rFonts w:ascii="GHEA Grapalat" w:hAnsi="GHEA Grapalat"/>
                <w:sz w:val="20"/>
                <w:szCs w:val="20"/>
              </w:rPr>
              <w:t>Փողակ</w:t>
            </w:r>
            <w:proofErr w:type="spellEnd"/>
            <w:r w:rsidRPr="0062120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120A">
              <w:rPr>
                <w:rFonts w:ascii="GHEA Grapalat" w:hAnsi="GHEA Grapalat"/>
                <w:sz w:val="20"/>
                <w:szCs w:val="20"/>
              </w:rPr>
              <w:t>փրփրահեղուկի</w:t>
            </w:r>
            <w:proofErr w:type="spellEnd"/>
            <w:r w:rsidRPr="0062120A">
              <w:rPr>
                <w:rFonts w:ascii="GHEA Grapalat" w:hAnsi="GHEA Grapalat"/>
                <w:sz w:val="20"/>
                <w:szCs w:val="20"/>
              </w:rPr>
              <w:t xml:space="preserve"> 5</w:t>
            </w: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1-52</w:t>
            </w:r>
            <w:r w:rsidRPr="0062120A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62120A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62120A">
              <w:rPr>
                <w:rFonts w:ascii="GHEA Grapalat" w:hAnsi="GHEA Grapalat"/>
                <w:sz w:val="20"/>
                <w:szCs w:val="20"/>
              </w:rPr>
              <w:t xml:space="preserve">, 1 </w:t>
            </w:r>
            <w:r w:rsidRPr="0062120A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910" w:type="dxa"/>
          </w:tcPr>
          <w:p w14:paraId="1F7A00C0" w14:textId="7BD33CF0" w:rsidR="00A60862" w:rsidRPr="0062120A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փրփրահեղուկի փողակ ISO9001:2008,  ISO14001:2015  IQNet ՕHSAS18001:2007,  QA.C-510B/12 ստանդարտներին համապատասխան: Իրանը ալյումինից, ցանցավոր զտիչը չժանգոտվող մետաղից:  Նախատեսված ջրի և փրփրահեղուկի խառնումից փրփուր ստանալու համար,  փրփրահեղուկի  արտանետման և հոսքի փակման համար։ Միացման գլխիկի չափը՝ 51-52մմ։ Աշխատանքային ճնշումը՝ ՄՊա– 0,4 - 0,7 (4-7 bar) Շթի երկարությունը </w:t>
            </w:r>
            <w:r w:rsidR="00C01C8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ոչ պակաս </w:t>
            </w:r>
            <w:r w:rsidRPr="0062120A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10մ: </w:t>
            </w:r>
          </w:p>
        </w:tc>
      </w:tr>
      <w:tr w:rsidR="00A60862" w:rsidRPr="00EE3001" w14:paraId="325FE16A" w14:textId="77777777" w:rsidTr="00A60862">
        <w:tc>
          <w:tcPr>
            <w:tcW w:w="2189" w:type="dxa"/>
            <w:vMerge/>
          </w:tcPr>
          <w:p w14:paraId="6B39A87B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3546E1BC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Ռետինե փողրակներ/Փողրակ 51-52մմ, 3 հատ</w:t>
            </w:r>
          </w:p>
        </w:tc>
        <w:tc>
          <w:tcPr>
            <w:tcW w:w="8910" w:type="dxa"/>
          </w:tcPr>
          <w:p w14:paraId="7B4EC275" w14:textId="72ACED5D" w:rsidR="00A60862" w:rsidRPr="00EE3001" w:rsidRDefault="00A60862" w:rsidP="001D2D72">
            <w:p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E3001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   Փողրակ 51-52 մմ ներքին տրամագծով, նյութը և կառուցվածքը համաձայն  EN 14540:2014 ստանդարտի՝  եռաշերտ, արտաքինը ռետին, միջինը սինթետիկ գործվածք, ներքինը ռետին (EPDM)՝ առնվազը 0.3մմ հաստությամբ:  Գլխիկները՝ ալյումինե, ճապոնական տեսակի: Նախատեսված է առնվազը -60</w:t>
            </w:r>
            <w:r w:rsidRPr="00EE3001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>օ</w:t>
            </w:r>
            <w:r w:rsidRPr="00EE3001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C +100</w:t>
            </w:r>
            <w:r w:rsidRPr="00EE3001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 xml:space="preserve"> օ</w:t>
            </w:r>
            <w:r w:rsidRPr="00EE3001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C-ի պայմաններում հրդեհաշիջման աշխատանքների համար: Աշխատանքային ճնշումը՝ ոչ պակաս 17 Մթ/ճ (1,7 </w:t>
            </w:r>
            <w:r w:rsidR="00C01C81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ՄՊա</w:t>
            </w:r>
            <w:r w:rsidRPr="00EE3001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). Պատռվածքային  ճնշումը՝ ոչ պակաս 48 Մթ/ճ (4,8 Bar). Դիմացկունությունը կրակի հետ շփվելիս 300</w:t>
            </w:r>
            <w:r w:rsidRPr="00EE3001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>օ</w:t>
            </w:r>
            <w:r w:rsidRPr="00EE3001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C-ի պայմաններում՝ ոչ պակաս 30 վայրկյան. Դիմացկունությունը քերող մակերեսի հետ շփվելիս՝ ոչ պակաս 200 ցիկլ: Երկարությունը՝ 20+/-1 մետր: Մեկ մետրի քաշը՝ 0.48+/-0.05 կգ. Մատակարարման ժամանակ ներկայացվում է EN 14540:2014 և/կամ ISO9001:2008 և/կամ ISO14001:2015 և/կամ IQNet ՕHSAS18001:2007 համապատասխանության սերտիֆիկատներ </w:t>
            </w:r>
          </w:p>
          <w:p w14:paraId="1787088E" w14:textId="77777777" w:rsidR="00A60862" w:rsidRPr="00EE3001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E3001">
              <w:rPr>
                <w:rFonts w:ascii="GHEA Grapalat" w:hAnsi="GHEA Grapalat"/>
                <w:sz w:val="20"/>
                <w:szCs w:val="20"/>
                <w:lang w:val="hy-AM"/>
              </w:rPr>
              <w:t>Փողրակի բանալիներ՝ 2 հատ 51-77 մմ</w:t>
            </w:r>
          </w:p>
        </w:tc>
      </w:tr>
      <w:tr w:rsidR="00A60862" w:rsidRPr="0091441A" w14:paraId="7FC18530" w14:textId="77777777" w:rsidTr="00A60862">
        <w:tc>
          <w:tcPr>
            <w:tcW w:w="2189" w:type="dxa"/>
            <w:vMerge/>
          </w:tcPr>
          <w:p w14:paraId="23577155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59124673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Ռետինե փողրակներ/Փողրակ 65-66մմ, 2 հատ</w:t>
            </w:r>
          </w:p>
        </w:tc>
        <w:tc>
          <w:tcPr>
            <w:tcW w:w="8910" w:type="dxa"/>
          </w:tcPr>
          <w:p w14:paraId="16FCEA9F" w14:textId="75E185AA" w:rsidR="00A60862" w:rsidRPr="0062120A" w:rsidRDefault="00A60862" w:rsidP="00C01C81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Փողրակ 65-66մմ ներքին տրամագծով, նյութը և կառուցվածքը համաձայն EN 14540:2014 ստանդարտի՝ եռաշերտ. արտաքինը ռետին, միջինը սինթետիկ գործվածք, ներքինը ռետին (EPDM)՝ առնվազը 0.3մմ հաստությամբ:</w:t>
            </w:r>
            <w: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 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Գլխիկները՝ ալյումինե: Փողրակը նախատեսված է -60</w:t>
            </w:r>
            <w:r w:rsidRPr="005906B8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>օ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C +100 </w:t>
            </w:r>
            <w:r w:rsidRPr="005906B8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>օ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C-ի պայմաններում հրդեհաշիջման աշխատանքների համար: Աշխատանքային ճնշումը՝ ոչ պակաս 17 Մթ/ճ (1.7 </w:t>
            </w:r>
            <w:r w:rsidR="00C01C81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ՄՊա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). Պատռվածքային  ճնշումը՝ ոչ պակաս 48 Մթ/ճ (4.8 Bar). Դիմացկունությունը կրակի հետ շփվելիս 300</w:t>
            </w:r>
            <w:r w:rsidRPr="005906B8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>օ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C-ի պայմաններում՝ ոչ պակաս 30 վայրկյան. Դիմացկունությունը քերող մակերեսի հետ շփվելիս՝ ոչ պակաս 200 ցիկլ: Երկարությունը՝ 30+/-1 մետր: Մեկ մետրի քաշը՝ 0.5-ից 0.6 կգ.: Մատակարարման ժամանակ ներկայացվում է EN 14540:2014 և/կամ ISO9001:2008  և/կամ ISO14001:2015  և/կամ IQNet ՕHSAS18001:2007 համապատասխանության սերտիֆիկատներ: </w:t>
            </w:r>
          </w:p>
        </w:tc>
      </w:tr>
      <w:tr w:rsidR="00A60862" w:rsidRPr="0091441A" w14:paraId="4334B188" w14:textId="77777777" w:rsidTr="00A60862">
        <w:tc>
          <w:tcPr>
            <w:tcW w:w="2189" w:type="dxa"/>
            <w:vMerge/>
          </w:tcPr>
          <w:p w14:paraId="3E1F81D1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4F5AA6D7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Ռետինե փողրակներ/Փողրակ 75-77մմ, 3 հատ</w:t>
            </w:r>
          </w:p>
        </w:tc>
        <w:tc>
          <w:tcPr>
            <w:tcW w:w="8910" w:type="dxa"/>
          </w:tcPr>
          <w:p w14:paraId="63BF7692" w14:textId="45EE6241" w:rsidR="00A60862" w:rsidRPr="0062120A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Փողրակ 75-77մմ ներքին տրամագծով, նյութը և կառուցվածքը համաձայն EN 14540:2014 ստանդարտի՝ եռաշերտ. արտաքինը ռետին, միջինը սինթետիկ գործվածք, ներքինը ռետին (EPDM)՝ առնվազը 0.3մմ հաստությամբ:  Գլխիկները՝ ալյումինե: Փողրակը նախատեսված է -60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>օ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C +100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 xml:space="preserve"> օ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C-ի պայմաններում հրդեհաշիջման աշխատանքների համար: Աշխատանքային ճնշումը՝ ոչ պակաս 17 Մթ/ճ (1.7 </w:t>
            </w:r>
            <w:r w:rsidR="00C01C81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ՄՊա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). Պատռվածքային  ճնշումը՝ ոչ պակաս 48 Մթ/ճ (4.8 Bar). Դիմացկունությունը կրակի հետ շփվելիս 300</w:t>
            </w:r>
            <w:r w:rsidRPr="005906B8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>օ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C-ի պայմաններում՝ ոչ պակաս 30 վայրկյան. Երկարությունը՝ 20+/-1 մետր: Մեկ մետրի քաշը՝ 0.5-ից 0.6 կգ.: Մատակարարման ժամանակ ներկայացվում է EN 14540:2014 և/կամ ISO9001:2008  և/կամ ISO14001:2015  և/կամ IQNet ՕHSAS18001:2007 համապատասխանության սերտիֆիկատներ </w:t>
            </w:r>
          </w:p>
        </w:tc>
      </w:tr>
      <w:tr w:rsidR="00A60862" w:rsidRPr="0091441A" w14:paraId="4AACB586" w14:textId="77777777" w:rsidTr="00A60862">
        <w:tc>
          <w:tcPr>
            <w:tcW w:w="2189" w:type="dxa"/>
            <w:vMerge/>
          </w:tcPr>
          <w:p w14:paraId="578B76DC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082A12B5" w14:textId="52546A29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Կրակմարիչներ / Կրակմարիչ ավտոմեքենայի </w:t>
            </w:r>
            <w:r w:rsidR="00C01C81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ԱԿ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-2, 1 հատ</w:t>
            </w:r>
          </w:p>
        </w:tc>
        <w:tc>
          <w:tcPr>
            <w:tcW w:w="8910" w:type="dxa"/>
          </w:tcPr>
          <w:p w14:paraId="511C6DCA" w14:textId="0B797A98" w:rsidR="00A60862" w:rsidRPr="0062120A" w:rsidRDefault="00A60862" w:rsidP="001D2D72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Կրակմարիչ ОУ-2/ԱԿ-5/: Աշխատանքային ճնշումը՝ առնվազը 5.88 МПа: Գույնը՝ կարմիր, համաձայն 3 TP TC 032/2013: </w:t>
            </w:r>
          </w:p>
        </w:tc>
      </w:tr>
      <w:tr w:rsidR="00A60862" w:rsidRPr="0091441A" w14:paraId="57E8F524" w14:textId="77777777" w:rsidTr="00A60862">
        <w:tc>
          <w:tcPr>
            <w:tcW w:w="2189" w:type="dxa"/>
            <w:vMerge/>
          </w:tcPr>
          <w:p w14:paraId="5EBCB908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47B9156A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62120A">
              <w:rPr>
                <w:rFonts w:ascii="GHEA Grapalat" w:hAnsi="GHEA Grapalat" w:cs="Arial"/>
                <w:bCs/>
                <w:sz w:val="20"/>
                <w:szCs w:val="20"/>
              </w:rPr>
              <w:t>Փոխանցման</w:t>
            </w:r>
            <w:proofErr w:type="spellEnd"/>
            <w:r w:rsidRPr="0062120A">
              <w:rPr>
                <w:rFonts w:ascii="GHEA Grapalat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2120A">
              <w:rPr>
                <w:rFonts w:ascii="GHEA Grapalat" w:hAnsi="GHEA Grapalat" w:cs="Arial"/>
                <w:bCs/>
                <w:sz w:val="20"/>
                <w:szCs w:val="20"/>
              </w:rPr>
              <w:t>մանեկներ</w:t>
            </w:r>
            <w:proofErr w:type="spellEnd"/>
            <w:r w:rsidRPr="0062120A">
              <w:rPr>
                <w:rFonts w:ascii="GHEA Grapalat" w:hAnsi="GHEA Grapalat" w:cs="Arial"/>
                <w:bCs/>
                <w:sz w:val="20"/>
                <w:szCs w:val="20"/>
              </w:rPr>
              <w:t xml:space="preserve">/ 75-66մմ, 2 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910" w:type="dxa"/>
          </w:tcPr>
          <w:p w14:paraId="22775AF4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Նյութը՝ ալյումին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Աշխատանքային ճնշում, ոչ պակաս 1.6ՄՊա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Ընդհանուր չափսեր, ոչ ավել 135x142 մմ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Քաշը – 1200 գ +/- 100գ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Լայնություն - ոչ ավել 142 մմ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Երկարություն ոչ ավել 135 մմ</w:t>
            </w:r>
          </w:p>
        </w:tc>
      </w:tr>
      <w:tr w:rsidR="00A60862" w:rsidRPr="0091441A" w14:paraId="0DFB50DE" w14:textId="77777777" w:rsidTr="00A60862">
        <w:tc>
          <w:tcPr>
            <w:tcW w:w="2189" w:type="dxa"/>
            <w:vMerge/>
          </w:tcPr>
          <w:p w14:paraId="1F115041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25DB678D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62120A">
              <w:rPr>
                <w:rFonts w:ascii="GHEA Grapalat" w:hAnsi="GHEA Grapalat" w:cs="Arial"/>
                <w:bCs/>
                <w:sz w:val="20"/>
                <w:szCs w:val="20"/>
              </w:rPr>
              <w:t>Փոխանցման</w:t>
            </w:r>
            <w:proofErr w:type="spellEnd"/>
            <w:r w:rsidRPr="0062120A">
              <w:rPr>
                <w:rFonts w:ascii="GHEA Grapalat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2120A">
              <w:rPr>
                <w:rFonts w:ascii="GHEA Grapalat" w:hAnsi="GHEA Grapalat" w:cs="Arial"/>
                <w:bCs/>
                <w:sz w:val="20"/>
                <w:szCs w:val="20"/>
              </w:rPr>
              <w:t>մանեկներ</w:t>
            </w:r>
            <w:proofErr w:type="spellEnd"/>
            <w:r w:rsidRPr="0062120A">
              <w:rPr>
                <w:rFonts w:ascii="GHEA Grapalat" w:hAnsi="GHEA Grapalat" w:cs="Arial"/>
                <w:bCs/>
                <w:sz w:val="20"/>
                <w:szCs w:val="20"/>
              </w:rPr>
              <w:t xml:space="preserve">/ 75-52մմ, 2 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910" w:type="dxa"/>
          </w:tcPr>
          <w:p w14:paraId="6D205F77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Նյութը՝ ալյումին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Աշխատանքային ճնշում, ոչ պակաս 1.6ՄՊա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Քաշը - 1000 գ +/- 100գ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Ընդհանուր չափսեր, ոչ ավել 120x142 մմ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Լայնություն -ոչ ավել 142 մմ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Երկարություն ոչ ավել 120 մմ</w:t>
            </w:r>
          </w:p>
        </w:tc>
      </w:tr>
      <w:tr w:rsidR="00A60862" w:rsidRPr="0091441A" w14:paraId="07E674BD" w14:textId="77777777" w:rsidTr="00A60862">
        <w:tc>
          <w:tcPr>
            <w:tcW w:w="2189" w:type="dxa"/>
            <w:vMerge/>
          </w:tcPr>
          <w:p w14:paraId="7D5A1934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201ADD39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62120A">
              <w:rPr>
                <w:rFonts w:ascii="GHEA Grapalat" w:hAnsi="GHEA Grapalat" w:cs="Arial"/>
                <w:bCs/>
                <w:sz w:val="20"/>
                <w:szCs w:val="20"/>
              </w:rPr>
              <w:t>Փոխանցման</w:t>
            </w:r>
            <w:proofErr w:type="spellEnd"/>
            <w:r w:rsidRPr="0062120A">
              <w:rPr>
                <w:rFonts w:ascii="GHEA Grapalat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62120A">
              <w:rPr>
                <w:rFonts w:ascii="GHEA Grapalat" w:hAnsi="GHEA Grapalat" w:cs="Arial"/>
                <w:bCs/>
                <w:sz w:val="20"/>
                <w:szCs w:val="20"/>
              </w:rPr>
              <w:t>մանեկներ</w:t>
            </w:r>
            <w:proofErr w:type="spellEnd"/>
            <w:r w:rsidRPr="0062120A">
              <w:rPr>
                <w:rFonts w:ascii="GHEA Grapalat" w:hAnsi="GHEA Grapalat" w:cs="Arial"/>
                <w:bCs/>
                <w:sz w:val="20"/>
                <w:szCs w:val="20"/>
              </w:rPr>
              <w:t xml:space="preserve">/ 65-52մմ, 2 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910" w:type="dxa"/>
          </w:tcPr>
          <w:p w14:paraId="41A59233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Նյութը՝ ալյումին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Աշխատանքային ճնշում, ոչ պակաս 1.6ՄՊա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Ընդհանուր չափսեր, ոչ ավել 120x128 մմ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Քաշը – 700 գ +/- 100գ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Լայնություն - ոչ ավել 128 մմ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Երկարություն ոչ ավել 120 մմ</w:t>
            </w:r>
          </w:p>
        </w:tc>
      </w:tr>
      <w:tr w:rsidR="00A60862" w:rsidRPr="0091441A" w14:paraId="6F2E8248" w14:textId="77777777" w:rsidTr="00A60862">
        <w:tc>
          <w:tcPr>
            <w:tcW w:w="2189" w:type="dxa"/>
            <w:vMerge/>
          </w:tcPr>
          <w:p w14:paraId="2F1931B4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05974051" w14:textId="77777777" w:rsidR="00A60862" w:rsidRPr="0062120A" w:rsidRDefault="00A60862" w:rsidP="001D2D7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Հրշեջ մեքենայի սանդուղք (ձող սանդուղք) 1 հատ</w:t>
            </w:r>
          </w:p>
        </w:tc>
        <w:tc>
          <w:tcPr>
            <w:tcW w:w="8910" w:type="dxa"/>
          </w:tcPr>
          <w:p w14:paraId="168B0AEA" w14:textId="77777777" w:rsidR="00A60862" w:rsidRPr="0062120A" w:rsidRDefault="00A60862" w:rsidP="001D2D72">
            <w:pPr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Ձող սանդուղքը նախատեսված է հրշեջ-փրկարարական աշխատանքների ժամանակ բարձրությունների վրա աշխատելու համար։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Ընդհանուր չափերը բացված դիրքում.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Տեխնիկական տվյալները</w:t>
            </w:r>
            <w:r w:rsidRPr="0062120A">
              <w:rPr>
                <w:rFonts w:ascii="Cambria Math" w:hAnsi="Cambria Math" w:cs="Cambria Math"/>
                <w:bCs/>
                <w:sz w:val="20"/>
                <w:szCs w:val="20"/>
                <w:lang w:val="hy-AM"/>
              </w:rPr>
              <w:t>․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Նյութը՝-ալյումին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Երկարությունը՝ ոչ պակաս 3380 մմ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Լայնությունը՝ ոչ ավել 300 մմ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Հաստությունը - ոչ ավել 50 մմ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Հեռավորությունը քայլերի միջև՝ - ոչ ավել 340 մմ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Աստիճանաձողերի քանակը՝ - 9 հատ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Քաշը – 10,5 կգ-ից ոչ ավել</w:t>
            </w:r>
            <w:r w:rsidRPr="0062120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Գործարանային փորձարկման հավաստագիր</w:t>
            </w:r>
          </w:p>
        </w:tc>
      </w:tr>
      <w:tr w:rsidR="00A60862" w:rsidRPr="0091441A" w14:paraId="6AA63B0C" w14:textId="77777777" w:rsidTr="00A60862">
        <w:tc>
          <w:tcPr>
            <w:tcW w:w="2189" w:type="dxa"/>
            <w:vMerge/>
          </w:tcPr>
          <w:p w14:paraId="2EBF1B07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328" w:type="dxa"/>
          </w:tcPr>
          <w:p w14:paraId="6F867F6D" w14:textId="77777777" w:rsidR="00A60862" w:rsidRPr="00E82D29" w:rsidRDefault="00A60862" w:rsidP="001D2D72">
            <w:pPr>
              <w:jc w:val="center"/>
              <w:rPr>
                <w:rFonts w:ascii="GHEA Grapalat" w:hAnsi="GHEA Grapalat" w:cs="Arial"/>
                <w:bCs/>
                <w:color w:val="000000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Գործիքների հավաքածու</w:t>
            </w:r>
          </w:p>
        </w:tc>
        <w:tc>
          <w:tcPr>
            <w:tcW w:w="8910" w:type="dxa"/>
          </w:tcPr>
          <w:p w14:paraId="15D36A6B" w14:textId="77777777" w:rsidR="00A60862" w:rsidRPr="00E82D29" w:rsidRDefault="00A60862" w:rsidP="001D2D72">
            <w:pPr>
              <w:tabs>
                <w:tab w:val="left" w:pos="1122"/>
              </w:tabs>
              <w:rPr>
                <w:rFonts w:ascii="GHEA Grapalat" w:hAnsi="GHEA Grapalat" w:cs="Arial"/>
                <w:bCs/>
                <w:lang w:val="hy-AM"/>
              </w:rPr>
            </w:pPr>
            <w:r>
              <w:rPr>
                <w:rFonts w:ascii="GHEA Grapalat" w:hAnsi="GHEA Grapalat" w:cs="Arial"/>
                <w:bCs/>
                <w:lang w:val="hy-AM"/>
              </w:rPr>
              <w:t>Նախատեսված է անիվների և այլն վերանորոգման համար։</w:t>
            </w:r>
          </w:p>
        </w:tc>
      </w:tr>
      <w:tr w:rsidR="00A60862" w:rsidRPr="0091441A" w14:paraId="411E001F" w14:textId="77777777" w:rsidTr="00A60862">
        <w:tc>
          <w:tcPr>
            <w:tcW w:w="2189" w:type="dxa"/>
            <w:vMerge/>
          </w:tcPr>
          <w:p w14:paraId="063433B3" w14:textId="77777777" w:rsidR="00A60862" w:rsidRPr="0062120A" w:rsidRDefault="00A60862" w:rsidP="001D2D7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238" w:type="dxa"/>
            <w:gridSpan w:val="2"/>
          </w:tcPr>
          <w:p w14:paraId="4A5F326B" w14:textId="71BABF85" w:rsidR="00C628AB" w:rsidRPr="003167A9" w:rsidRDefault="00A60862" w:rsidP="003167A9">
            <w:pPr>
              <w:ind w:left="360"/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</w:pPr>
            <w:r w:rsidRPr="006A0D71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*</w:t>
            </w:r>
            <w:r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Ծանոթություն՝ Բոլոր գործիքներն ու սարքավորումները պետք է համապատասխանեն տվյալ մեքենայի հետ աշխատանքի համար</w:t>
            </w:r>
          </w:p>
        </w:tc>
      </w:tr>
    </w:tbl>
    <w:p w14:paraId="2E4CAD2B" w14:textId="77777777" w:rsidR="00A60862" w:rsidRDefault="00A60862" w:rsidP="003167A9">
      <w:pPr>
        <w:rPr>
          <w:rFonts w:ascii="GHEA Grapalat" w:hAnsi="GHEA Grapalat" w:cstheme="minorHAnsi"/>
          <w:b/>
          <w:sz w:val="32"/>
          <w:szCs w:val="32"/>
          <w:lang w:val="hy-AM"/>
        </w:rPr>
      </w:pPr>
    </w:p>
    <w:p w14:paraId="56357FCA" w14:textId="77777777" w:rsidR="00A60862" w:rsidRPr="001910A3" w:rsidRDefault="00A60862" w:rsidP="00F32B76">
      <w:pPr>
        <w:jc w:val="right"/>
        <w:rPr>
          <w:rFonts w:ascii="GHEA Grapalat" w:hAnsi="GHEA Grapalat" w:cstheme="minorHAnsi"/>
          <w:b/>
          <w:sz w:val="32"/>
          <w:szCs w:val="32"/>
          <w:lang w:val="hy-AM"/>
        </w:rPr>
      </w:pPr>
    </w:p>
    <w:p w14:paraId="7B5ED7F0" w14:textId="77777777" w:rsidR="00A60862" w:rsidRPr="00C628AB" w:rsidRDefault="00A60862" w:rsidP="008B0AB0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6BD2353F" w14:textId="77777777" w:rsidR="00AC26CB" w:rsidRPr="00AC26CB" w:rsidRDefault="00AC26CB" w:rsidP="00AC26CB">
      <w:pPr>
        <w:spacing w:after="0" w:line="240" w:lineRule="auto"/>
        <w:ind w:right="-223"/>
        <w:rPr>
          <w:rFonts w:ascii="GHEA Grapalat" w:eastAsia="Times New Roman" w:hAnsi="GHEA Grapalat" w:cs="Times New Roman"/>
          <w:b/>
          <w:sz w:val="26"/>
          <w:szCs w:val="26"/>
          <w:lang w:val="hy-AM"/>
        </w:rPr>
      </w:pPr>
      <w:r w:rsidRPr="00AC26CB">
        <w:rPr>
          <w:rFonts w:ascii="GHEA Grapalat" w:eastAsia="Times New Roman" w:hAnsi="GHEA Grapalat" w:cs="Times New Roman"/>
          <w:b/>
          <w:sz w:val="26"/>
          <w:szCs w:val="26"/>
          <w:lang w:val="hy-AM"/>
        </w:rPr>
        <w:t xml:space="preserve">ՀՀ ՆԳՆ ՏՆՏԵՍԱԿԱՆ ՎԱՐՉՈՒԹՅԱՆ </w:t>
      </w:r>
      <w:r w:rsidRPr="00AC26CB">
        <w:rPr>
          <w:rFonts w:ascii="GHEA Grapalat" w:eastAsia="Times New Roman" w:hAnsi="GHEA Grapalat" w:cs="Times New Roman"/>
          <w:b/>
          <w:sz w:val="26"/>
          <w:szCs w:val="26"/>
          <w:lang w:val="hy-AM"/>
        </w:rPr>
        <w:br/>
        <w:t>ԱՎՏՈՏՆՏԵՍՈՒԹՅԱՆ ԲԱԺՆԻ ՊԵՏ՝                                                                    Կ</w:t>
      </w:r>
      <w:r w:rsidRPr="00AC26CB">
        <w:rPr>
          <w:rFonts w:ascii="Microsoft JhengHei" w:eastAsia="Microsoft JhengHei" w:hAnsi="Microsoft JhengHei" w:cs="Microsoft JhengHei" w:hint="eastAsia"/>
          <w:b/>
          <w:sz w:val="26"/>
          <w:szCs w:val="26"/>
          <w:lang w:val="hy-AM"/>
        </w:rPr>
        <w:t>․</w:t>
      </w:r>
      <w:r w:rsidRPr="00AC26CB">
        <w:rPr>
          <w:rFonts w:ascii="GHEA Grapalat" w:eastAsia="Times New Roman" w:hAnsi="GHEA Grapalat" w:cs="Times New Roman"/>
          <w:b/>
          <w:sz w:val="26"/>
          <w:szCs w:val="26"/>
          <w:lang w:val="hy-AM"/>
        </w:rPr>
        <w:t xml:space="preserve"> ԱԲԱԶՅԱՆ</w:t>
      </w:r>
    </w:p>
    <w:p w14:paraId="7A51A01A" w14:textId="77777777" w:rsidR="00AC26CB" w:rsidRPr="00AC26CB" w:rsidRDefault="00AC26CB" w:rsidP="00AC26CB">
      <w:pPr>
        <w:spacing w:after="0" w:line="240" w:lineRule="auto"/>
        <w:ind w:right="-223"/>
        <w:rPr>
          <w:rFonts w:ascii="GHEA Grapalat" w:eastAsia="Times New Roman" w:hAnsi="GHEA Grapalat" w:cs="Times New Roman"/>
          <w:b/>
          <w:i/>
          <w:sz w:val="26"/>
          <w:szCs w:val="26"/>
          <w:lang w:val="hy-AM"/>
        </w:rPr>
      </w:pPr>
    </w:p>
    <w:p w14:paraId="28780D24" w14:textId="77777777" w:rsidR="00AC26CB" w:rsidRPr="00AC26CB" w:rsidRDefault="00AC26CB" w:rsidP="00AC26CB">
      <w:pPr>
        <w:spacing w:after="0" w:line="240" w:lineRule="auto"/>
        <w:ind w:right="-223"/>
        <w:rPr>
          <w:rFonts w:ascii="GHEA Grapalat" w:eastAsia="Times New Roman" w:hAnsi="GHEA Grapalat" w:cs="Times New Roman"/>
          <w:b/>
          <w:sz w:val="26"/>
          <w:szCs w:val="26"/>
          <w:lang w:val="hy-AM"/>
        </w:rPr>
      </w:pPr>
    </w:p>
    <w:p w14:paraId="209CF61F" w14:textId="77777777" w:rsidR="00AC26CB" w:rsidRPr="00AC26CB" w:rsidRDefault="00AC26CB" w:rsidP="00AC26CB">
      <w:pPr>
        <w:spacing w:after="0" w:line="240" w:lineRule="auto"/>
        <w:ind w:right="-223"/>
        <w:rPr>
          <w:rFonts w:ascii="GHEA Grapalat" w:eastAsia="Times New Roman" w:hAnsi="GHEA Grapalat" w:cs="Times New Roman"/>
          <w:b/>
          <w:i/>
          <w:sz w:val="26"/>
          <w:szCs w:val="26"/>
          <w:lang w:val="hy-AM"/>
        </w:rPr>
      </w:pPr>
      <w:r w:rsidRPr="00AC26CB">
        <w:rPr>
          <w:rFonts w:ascii="GHEA Grapalat" w:eastAsia="Times New Roman" w:hAnsi="GHEA Grapalat" w:cs="Times New Roman"/>
          <w:b/>
          <w:i/>
          <w:sz w:val="26"/>
          <w:szCs w:val="26"/>
          <w:lang w:val="hy-AM"/>
        </w:rPr>
        <w:t xml:space="preserve">                                                                                                                     &lt;&lt;</w:t>
      </w:r>
      <w:r w:rsidRPr="00AC26CB">
        <w:rPr>
          <w:rFonts w:ascii="GHEA Grapalat" w:eastAsia="Times New Roman" w:hAnsi="GHEA Grapalat" w:cs="Times New Roman"/>
          <w:b/>
          <w:i/>
          <w:sz w:val="26"/>
          <w:szCs w:val="26"/>
        </w:rPr>
        <w:t>______</w:t>
      </w:r>
      <w:r w:rsidRPr="00AC26CB">
        <w:rPr>
          <w:rFonts w:ascii="GHEA Grapalat" w:eastAsia="Times New Roman" w:hAnsi="GHEA Grapalat" w:cs="Times New Roman"/>
          <w:b/>
          <w:i/>
          <w:sz w:val="26"/>
          <w:szCs w:val="26"/>
          <w:lang w:val="hy-AM"/>
        </w:rPr>
        <w:t>&gt;&gt; _________ 2025թ</w:t>
      </w:r>
      <w:r w:rsidRPr="00AC26CB">
        <w:rPr>
          <w:rFonts w:ascii="Microsoft JhengHei" w:eastAsia="Microsoft JhengHei" w:hAnsi="Microsoft JhengHei" w:cs="Microsoft JhengHei" w:hint="eastAsia"/>
          <w:b/>
          <w:i/>
          <w:sz w:val="26"/>
          <w:szCs w:val="26"/>
          <w:lang w:val="hy-AM"/>
        </w:rPr>
        <w:t>․</w:t>
      </w:r>
    </w:p>
    <w:p w14:paraId="409AC726" w14:textId="77777777" w:rsidR="00AC26CB" w:rsidRPr="00AC26CB" w:rsidRDefault="00AC26CB" w:rsidP="00AC26CB">
      <w:pPr>
        <w:spacing w:after="0" w:line="240" w:lineRule="auto"/>
        <w:ind w:right="-223"/>
        <w:rPr>
          <w:rFonts w:ascii="GHEA Grapalat" w:eastAsia="Times New Roman" w:hAnsi="GHEA Grapalat" w:cs="Times New Roman"/>
          <w:b/>
          <w:sz w:val="26"/>
          <w:szCs w:val="26"/>
          <w:lang w:val="hy-AM"/>
        </w:rPr>
      </w:pPr>
    </w:p>
    <w:p w14:paraId="7B43A8E8" w14:textId="77777777" w:rsidR="00AC26CB" w:rsidRPr="00AC26CB" w:rsidRDefault="00AC26CB" w:rsidP="00AC26CB">
      <w:pPr>
        <w:rPr>
          <w:b/>
          <w:lang w:val="hy-AM"/>
        </w:rPr>
      </w:pPr>
    </w:p>
    <w:p w14:paraId="526F8A8F" w14:textId="77777777" w:rsidR="00E11B63" w:rsidRDefault="00E11B63"/>
    <w:sectPr w:rsidR="00E11B63" w:rsidSect="001F2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1FD76" w14:textId="77777777" w:rsidR="007E24BC" w:rsidRDefault="007E24BC">
      <w:pPr>
        <w:spacing w:after="0" w:line="240" w:lineRule="auto"/>
      </w:pPr>
      <w:r>
        <w:separator/>
      </w:r>
    </w:p>
  </w:endnote>
  <w:endnote w:type="continuationSeparator" w:id="0">
    <w:p w14:paraId="2F65E78D" w14:textId="77777777" w:rsidR="007E24BC" w:rsidRDefault="007E2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0FB56" w14:textId="77777777" w:rsidR="00241516" w:rsidRDefault="002415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DEB47" w14:textId="77777777" w:rsidR="00241516" w:rsidRDefault="002415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48E8A" w14:textId="77777777" w:rsidR="00241516" w:rsidRDefault="002415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85A66" w14:textId="77777777" w:rsidR="007E24BC" w:rsidRDefault="007E24BC">
      <w:pPr>
        <w:spacing w:after="0" w:line="240" w:lineRule="auto"/>
      </w:pPr>
      <w:r>
        <w:separator/>
      </w:r>
    </w:p>
  </w:footnote>
  <w:footnote w:type="continuationSeparator" w:id="0">
    <w:p w14:paraId="374D6C9D" w14:textId="77777777" w:rsidR="007E24BC" w:rsidRDefault="007E2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B7DF" w14:textId="77777777" w:rsidR="00241516" w:rsidRDefault="002415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3E700" w14:textId="77777777" w:rsidR="00241516" w:rsidRDefault="002415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ACA9" w14:textId="77777777" w:rsidR="00241516" w:rsidRDefault="002415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672"/>
    <w:rsid w:val="0001026D"/>
    <w:rsid w:val="000C5E53"/>
    <w:rsid w:val="00105918"/>
    <w:rsid w:val="001F253A"/>
    <w:rsid w:val="00231672"/>
    <w:rsid w:val="00241516"/>
    <w:rsid w:val="00284AB9"/>
    <w:rsid w:val="002D63F7"/>
    <w:rsid w:val="003167A9"/>
    <w:rsid w:val="0041542B"/>
    <w:rsid w:val="00457CB8"/>
    <w:rsid w:val="004E0D9D"/>
    <w:rsid w:val="00623DF4"/>
    <w:rsid w:val="00686D5C"/>
    <w:rsid w:val="006D24DC"/>
    <w:rsid w:val="007A126A"/>
    <w:rsid w:val="007E24BC"/>
    <w:rsid w:val="00841B96"/>
    <w:rsid w:val="008872D5"/>
    <w:rsid w:val="008B0AB0"/>
    <w:rsid w:val="008F2524"/>
    <w:rsid w:val="0091441A"/>
    <w:rsid w:val="009430BF"/>
    <w:rsid w:val="00955385"/>
    <w:rsid w:val="009903D1"/>
    <w:rsid w:val="00A11E2D"/>
    <w:rsid w:val="00A60862"/>
    <w:rsid w:val="00AC26CB"/>
    <w:rsid w:val="00AE512C"/>
    <w:rsid w:val="00AE79BC"/>
    <w:rsid w:val="00B10CBB"/>
    <w:rsid w:val="00C01C81"/>
    <w:rsid w:val="00C628AB"/>
    <w:rsid w:val="00C75698"/>
    <w:rsid w:val="00C9683A"/>
    <w:rsid w:val="00D62516"/>
    <w:rsid w:val="00D913ED"/>
    <w:rsid w:val="00E11B63"/>
    <w:rsid w:val="00E46014"/>
    <w:rsid w:val="00E85A6B"/>
    <w:rsid w:val="00EA412B"/>
    <w:rsid w:val="00ED5BB4"/>
    <w:rsid w:val="00EE0CD0"/>
    <w:rsid w:val="00F1615F"/>
    <w:rsid w:val="00F32B76"/>
    <w:rsid w:val="00F6183A"/>
    <w:rsid w:val="00FC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09104"/>
  <w15:chartTrackingRefBased/>
  <w15:docId w15:val="{CF0BFABD-BAEB-42F6-9306-72C2DB728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AB0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AB0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B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AB0"/>
    <w:rPr>
      <w:rFonts w:eastAsiaTheme="minorEastAsi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B0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AB0"/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CBB45-4CC2-4495-BEB5-61C71DD71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https:/mul2-mia.gov.am/tasks/3427347/oneclick?token=ffde9f55e4761271ea28b77137da7993</cp:keywords>
  <dc:description/>
  <cp:lastModifiedBy>Admin</cp:lastModifiedBy>
  <cp:revision>19</cp:revision>
  <dcterms:created xsi:type="dcterms:W3CDTF">2024-11-29T11:22:00Z</dcterms:created>
  <dcterms:modified xsi:type="dcterms:W3CDTF">2025-01-17T11:25:00Z</dcterms:modified>
</cp:coreProperties>
</file>