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2025.01.27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внутренних дел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Налбандян 130</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Для нужд  МВД Республики Армения приобретение услуги по дезинфекции и уничтожению паразитов под кодом ՀՀ ՆԳՆ ԷԱՃԾՁԲ-2025/Հ-24</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14</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14</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Հասմիկ Ասատրյան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gnumner@mia.gov.am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010596632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внутренних дел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ՆԳՆ ԷԱՃԾՁԲ-2025/Հ-24</w:t>
      </w:r>
      <w:r w:rsidRPr="005704A1">
        <w:rPr>
          <w:rFonts w:ascii="Calibri" w:hAnsi="Calibri" w:cs="Times Armenian"/>
          <w:lang w:val="ru-RU"/>
        </w:rPr>
        <w:br/>
      </w:r>
      <w:r w:rsidRPr="005704A1">
        <w:rPr>
          <w:rFonts w:ascii="Calibri" w:hAnsi="Calibri" w:cstheme="minorHAnsi"/>
          <w:lang w:val="af-ZA"/>
        </w:rPr>
        <w:t>2025.01.27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внутренних дел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внутренних дел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Для нужд  МВД Республики Армения приобретение услуги по дезинфекции и уничтожению паразитов под кодом ՀՀ ՆԳՆ ԷԱՃԾՁԲ-2025/Հ-24</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Для нужд  МВД Республики Армения приобретение услуги по дезинфекции и уничтожению паразитов под кодом ՀՀ ՆԳՆ ԷԱՃԾՁԲ-2025/Հ-24</w:t>
      </w:r>
      <w:r w:rsidR="005704A1" w:rsidRPr="005704A1">
        <w:rPr>
          <w:rFonts w:ascii="Calibri" w:hAnsi="Calibri"/>
          <w:b/>
          <w:lang w:val="ru-RU"/>
        </w:rPr>
        <w:t>ДЛЯНУЖД</w:t>
      </w:r>
      <w:r w:rsidR="00D80C43" w:rsidRPr="00D80C43">
        <w:rPr>
          <w:rFonts w:ascii="Calibri" w:hAnsi="Calibri"/>
          <w:b/>
          <w:lang w:val="hy-AM"/>
        </w:rPr>
        <w:t>Министерство внутренних дел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ՆԳՆ ԷԱՃԾՁԲ-2025/Հ-24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gnumner@mia.gov.am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Для нужд  МВД Республики Армения приобретение услуги по дезинфекции и уничтожению паразитов под кодом ՀՀ ՆԳՆ ԷԱՃԾՁԲ-2025/Հ-24</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дезинфекции и уничтожению паразитов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398.36</w:t>
      </w:r>
      <w:r w:rsidRPr="005704A1">
        <w:rPr>
          <w:rFonts w:ascii="Calibri" w:hAnsi="Calibri"/>
          <w:szCs w:val="22"/>
        </w:rPr>
        <w:t xml:space="preserve"> драмом, российский рубль </w:t>
      </w:r>
      <w:r w:rsidRPr="005704A1">
        <w:rPr>
          <w:rFonts w:ascii="Calibri" w:hAnsi="Calibri"/>
          <w:lang w:val="hy-AM"/>
        </w:rPr>
        <w:t>4.1077</w:t>
      </w:r>
      <w:r w:rsidRPr="005704A1">
        <w:rPr>
          <w:rFonts w:ascii="Calibri" w:hAnsi="Calibri"/>
          <w:szCs w:val="22"/>
        </w:rPr>
        <w:t xml:space="preserve">драмом, евро </w:t>
      </w:r>
      <w:r w:rsidRPr="005704A1">
        <w:rPr>
          <w:rFonts w:ascii="Calibri" w:hAnsi="Calibri"/>
          <w:lang w:val="hy-AM"/>
        </w:rPr>
        <w:t>418.44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2025.02.11.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ՆԳՆ ԷԱՃԾՁԲ-2025/Հ-24</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ՆԳՆ ԷԱՃԾՁԲ-2025/Հ-24"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ԷԱՃԾՁԲ-2025/Հ-24*.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ՆԳՆ ԷԱՃԾՁԲ-2025/Հ-24"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внутренних дел РА*(далее — Заказчик) процедуре закупок под кодом ՀՀ ՆԳՆ ԷԱՃԾՁԲ-2025/Հ-24*.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ՆԳՆ ԷԱՃԾՁԲ-2025/Հ-24</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дезинфекции и уничтожению паразитов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 оказании услуг по дезинфекции, дезинфекции и дезинсекции в зданиях и прилегающих к ним территориях подразделений МВД РА Заказчик сообщает о заявке клиенту по телефону, предоставленному исполнителем (звонок и сообщение) или на электронную почту. почтовый адрес.
   1․ Описание услуги - борьба с грызунами։  Приказ министра здравоохранения РА от 16.07.2010 г. в соответствии «С санитарными правилами и гигиеническими нормативами СН N 2.2.5-003-05" по проведению работ по дезинфекции, уничтожению грызунов и членистоногих и охране здоровья работников», утвержденными приказом № 13-Н.
   Организовать борьбу механическими (ловушки, клеевые держатели) или химическими методами (разрешенными в РА пестицидами: бромодиалоном, бродифакумом и др.).  
   Дератизационные работы проводятся с рабочими силами и средствами обслуживающей организации при необходимости (не менее 100000 квадратных метров). Обслуживающая организация должна быть обеспечена складами хранения пестицидов, лабораторией испытаний и по приготовлению аттрактантов.
   2. Исполнитель обязан провести дезинфекцию на объектах, указанных заказчиком /дезинфицировать территории хлорамином и другими приравненными к нему материалами/ своей рабочей силой и оборудованием. 
  В случае возникновения спроса Заказчик представляет краткое описание и уведомляет о местонахождении по телефону (звонок или сообщение), предоставленному исполнителем, или на адрес электронной почты.
   Услуга предоставляется в установленные заказчиком сроки и в объемах (не менее 20 000 квадратных метров в год). 
   После получения уведомления Исполнитель должен совершить визит, изучить и предоставить услугу в течение 2-4 часов в Ереване и 5-7 часов в марзах.
   Согласовав с заказчиком объем, характер и сроки выполняемых работ, а также исполнитель должен иметь возможность предоставлять услуги одновременно в нескольких подразделениях в зависимости от требований заказчика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служба МВД РА и подчинен-ные подразделения расположенные в городе Ереван и в регионах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20 дней после вступления договора в силу, после возникновения у заказчика необходимости в оказании услуг по сроку технической характеристики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дезинфекции и уничтожению паразитов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