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տոպրակների ձեռքբերում1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տոպրակների ձեռքբերում1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տոպրակների ձեռքբերում1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տոպրակների ձեռքբերում1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4.1077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համաձայն կնքված պայմանագրի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մեծ թղթե տոպրակ, չափսերը պատրաստի վիճակում՝ 250մմ x 300մմ x 100մմ (500 հատ),
2.	փոքր թղթե տոպրակ, չափսերը պատրաստի վիճակում՝ 180մմ x 250մմ x 70մմ (500 հատ).
Ընդհանուր տեխնիկական բնութագրեր՝
•	թղթի հաստությունը՝ 250-350 գ/մ2 
•	թղթի  տեսակը՝ Plike, մուգ կապույտ (գույնը համաձայնեցնել պատվիրատուի հետ) 
•	լոգոների հատվածը Emboss արծաթագույն UV տպագրությամբ
•	2 հատ բաց արծաթագույն ոլորված կանթերով
•	Պատվիրատուին տրամադրել նմուշ հաստատման համար:
•	Պատրաստի նմուշին և կատարման որակին նախապես ծանոթանալ պատվիրատուի մոտ 
Բոլոր նյութերը համաձայներցնել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Պոլիէթիլենային տոպրակներ «մայկա» 600մմ x320մմ-ի վրա
•	Մինիմալ օրենքով թույլատրելի միկրոն
•	Գույները՝ Pantone 172C, Pantone 2745C
•	Տպագրություն 2+0
•	Կաղապարը տրամադրվում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