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для нужд Мецаморского УК ЗАО MBK-EACHAPDzB-25/10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2025.01.29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для нужд Мецаморского УК ЗАО MBK-EACHAPDzB-25/10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для нужд Мецаморского УК ЗАО MBK-EACHAPDzB-25/10</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для нужд Мецаморского УК ЗАО MBK-EACHAPDzB-25/10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ՄԲԿ-ԷԱՃԱՊՁԲ-25/10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ՄԵԾԱՄՈՐԻ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ՄԲԿ-ԷԱՃԱՊՁԲ-25/10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показатели: Октановое число 91, Плотность при 150 С: не более 775 кг/м3, Объемная доля бензола 1%, Стандарт: Постановление Правительства РА от 16.06.2005 г. Технический регламент № 894, условные знаки: пожароопасен, безопасность при транспортировании: пожароопасно, безопасность для окружающей среды: содержание свинца: не более 0,005 г/л, внешний вид: чистый и прозрачный, поставка: по талонам.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С от 820 до 845 кг/м3, содержание серы не более 350 мг/кг, температура вспышки не ниже 550 С, коксуемость в осадке 10% не более 0,3%, вязкость при 400 С от 2,0 до 4,5 мм2/с, температура помутнения не выше 00 С, безопасность, маркировка и упаковка в соответствии с постановлением Правительства РА 2004 г. «Технический регламент на топлива для двигателей внутреннего сгорания», утвержденный постановлением от 11 ноября 2011 г. N 1592-Н. Поставка: по талонам.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2-е издание.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2-е издание.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мая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