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ԱՍՀՆ-ՊՈԱԿ-ԷԱՃԱՊՁԲ-25/6-Վ-2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ՊՈԱԿ-ի 2025 թ. կարիքների համար տնտեսական, սանհիգիենիկ և մաքրիչ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ԱՍՀՆ-ՊՈԱԿ-ԷԱՃԱՊՁԲ-25/6-Վ-2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ՊՈԱԿ-ի 2025 թ. կարիքների համար տնտեսական, սանհիգիենիկ և մաքրիչ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ՊՈԱԿ-ի 2025 թ. կարիքների համար տնտեսական, սանհիգիենիկ և մաքրիչ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ԱՍՀՆ-ՊՈԱԿ-ԷԱՃԱՊՁԲ-25/6-Վ-2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ՊՈԱԿ-ի 2025 թ. կարիքների համար տնտեսական, սանհիգիենիկ և մաքրիչ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ԱՍՀՆ-ՊՈԱԿ-ԷԱՃԱՊՁԲ-25/6-Վ-2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ԱՍՀՆ-ՊՈԱԿ-ԷԱՃԱՊՁԲ-25/6-Վ-2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ԱՍՀՆ-ՊՈԱԿ-ԷԱՃԱՊՁԲ-25/6-Վ-2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ԱՍՀՆ-ՊՈԱԿ-ԷԱՃԱՊՁԲ-25/6-Վ-2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ԱՍՀՆ-ՊՈԱԿ-ԷԱՃԱՊՁԲ-25/6-Վ-2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«ԱՍՀՆ-ՊՈԱԿ-ԷԱՃԱՊՁԲ-25/6-Վ-2»*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«ԱՍՀՆ-ՊՈԱԿ-ԷԱՃԱՊՁԲ-25/6-Վ-2»*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լվացող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թանձր, հաճելի հոտով, գույնը ըստ  լվացող միջոցների գույնի որոշման սանդղակի , ջրածնային ցուցիչը PH՝9-10,5, մակերևույթաակտիվ նյութի զանգվածային մասը ՝ ոչ պակաս 18% , ջրում չլուծվող նյութերի զանգվածային մասը ՝ ոչ ավել 3%, խոնավության զանգվածային մասը՝  ոչ ավել 50%, չափածրարված պոլիմերային տարաներում՝ 500-1000 մլ: Անվտանգությունը, մակնշումը և փաթեթավորումը՝ ՀՀ կառավարության 2004 թ. դեկտեմբերի 16-ի N1795-ն որոշմամբ հաստատված  «Մակերևութաակտիվ միջոցների և մակերևույթաակտիվ նյութեր պարունակող լվացող և մաքրող միջոցների տեխնիկական կանոնակարգի », պիտանելիության մնացորդային ժամկետը 60 %-ից ոչ պակաս: Նաշ սադ, Կապիլկա կամ համարժեք։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ջրակլանման  չափը 2.4 լ, ներծծման ինդիկատոր, կպչող /լիպուչկան/ հատկանիշը բազմանգամյա օգտագործման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Չափսերը՝ ըստ պատվիրատուի պահանջի S, M, L: Հագիս, Պամպերս, Լիբերո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Մաքրող-լվացող և ախտահանող մածուկ, չշերտավորվող մածուկանման զանգված դեղնականաչավուն երանգի: Օգտագործված հոտավորիչի հոտով: Քլորի թույլ հոտով: Ջրում չլուծվող մնացորդի զանգվածային մասը` 45%-ից ոչ պակաս, ակտիվ քլորի զանգվածային մասը` 2,5%-ից ոչ պակաս: Փաթեթավորված պոլիմերային տարայում առնվազն 0,5կգ կամ 1կգ զանգվածով: Անվտանգությունը, մակնշումը և փաթեթավորումը` ՀՀ կառավարության 2004թ. դեկտեմμերի 16-ի N1795-Ն որոշմամբ հաստատվածՙՄակերևույթաակտիվ միջոցների և Մակերևույթաակտիվ նյութեր պարունակող լվացող և մաքրող միջոցների տեխնիկական կանոնակարգի՚։Պրոնտո, Սանիտա, Նաշ սադ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750 մլ-1լ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Դամեստոս, Սանիտա, Նաշ սադ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PVA էմուլսիա, սպիտակեղենի լվացքի հոտավետ միջոց, պահպանիչ, թարմացնող լուծույթ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