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ՎՊ-ԷԱՃԱՊՁԲ-2025/01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ՎԱՅՔԻ ԲՈՒԺԱԿԱՆ ՄԻԱՎՈՐՈՒՄ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ք.Վայք, Շահումյան 91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«Վայքի պոլիկլինիկա» ՓԲԸ-ի կարիքների համար ՎՊ-ԷԱՃԱՊՁԲ-2025/01 ծածկագրով դեղորայքի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028221507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ՎԱՅՔԻ ԲՈՒԺԱԿԱՆ ՄԻԱՎՈՐՈՒՄ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ՎՊ-ԷԱՃԱՊՁԲ-2025/01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ՎԱՅՔԻ ԲՈՒԺԱԿԱՆ ՄԻԱՎՈՐՈՒՄ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ՎԱՅՔԻ ԲՈՒԺԱԿԱՆ ՄԻԱՎՈՐՈՒՄ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«Վայքի պոլիկլինիկա» ՓԲԸ-ի կարիքների համար ՎՊ-ԷԱՃԱՊՁԲ-2025/01 ծածկագրով դեղորայքի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ՎԱՅՔԻ ԲՈՒԺԱԿԱՆ ՄԻԱՎՈՐՈՒՄ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«Վայքի պոլիկլինիկա» ՓԲԸ-ի կարիքների համար ՎՊ-ԷԱՃԱՊՁԲ-2025/01 ծածկագրով դեղորայքի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ՎՊ-ԷԱՃԱՊՁԲ-2025/01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«Վայքի պոլիկլինիկա» ՓԲԸ-ի կարիքների համար ՎՊ-ԷԱՃԱՊՁԲ-2025/01 ծածկագրով դեղորայքի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CAD3 500մգ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Ակվադետրիմ D3 ջրային լուծույթ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նոլպազա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Կո-Պլավիքս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Պլավիքս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Պրեդուկտալ ՕԴ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Կորդարոն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20մգ N30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40մգ N30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10/5մգ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10/10մգ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5/5մգ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Պրեստարիում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Պրեստարիում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Կո-Պրենեսա 4մգ/1,25մգ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Կո-պրենեսա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նոլիպրիլ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Նոլիպրել Բի-Ֆորտե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Վերոշպիրոն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Էգիլոկ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Կոնկոր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Կարդիոմագնիլ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Նեբիլետ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Լորիստա 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Լորիստա ՀԴ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ՆուրոԴոլ  կամ Դոլգիտ կրեմ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ամպ 75մգ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Էութիրոքս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Լ-թիրոքսին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Ամոքսիկլավ 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Ամոքսիցիլլին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Դենկ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կարդիո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օշ․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Ամբրոբենե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Ամբրոհեքսալ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ծամելու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Ռոզուլիպ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Ռոքսերա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Պիրացետամ5,0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Էսենցիալե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Դետրալեքս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Սերետայդ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Մեդիֆեր կաթ 50մգ/մլ 30մլ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ՎՊ-ԷԱՃԱՊՁԲ-2025/01</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ՎԱՅՔԻ ԲՈՒԺԱԿԱՆ ՄԻԱՎՈՐՈՒՄ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ՎՊ-ԷԱՃԱՊՁԲ-2025/01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ՎՊ-ԷԱՃԱՊՁԲ-2025/01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ՎՊ-ԷԱՃԱՊՁԲ-2025/01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ՎՊ-ԷԱՃԱՊՁԲ-2025/01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«ՎՊ-ԷԱՃԱՊՁԲ-2025/01»*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ՎԱՅՔԻ ԲՈՒԺԱԿԱՆ ՄԻԱՎՈՐՈՒՄ ՓԲԸ*  (այսուհետ` Պատվիրատու) կողմից կազմակերպված` ՎՊ-ԷԱՃԱՊՁԲ-2025/01*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ԲՈՒԺԱԿԱՆ ՄԻԱՎՈՐՈՒՄ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- 09103554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- 16035100436300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«ՎՊ-ԷԱՃԱՊՁԲ-2025/01»*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ՎԱՅՔԻ ԲՈՒԺԱԿԱՆ ՄԻԱՎՈՐՈՒՄ ՓԲԸ*  (այսուհետ` Պատվիրատու) կողմից կազմակերպված` ՎՊ-ԷԱՃԱՊՁԲ-2025/01*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ԲՈՒԺԱԿԱՆ ՄԻԱՎՈՐՈՒՄ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- 09103554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- 16035100436300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«Վայքի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Դեղորայքը պետք է լինի նոր, չօգտագործված, գործարանային փաթեթավորմամբ: Հանձնելու պահին դեղորայքի պիտանելիության ժամկետը պետք է լինի հետևյալը՝ 2,5 տարի և ավելի պիտանիության ժամկետ ունեցող դեղերը հանձնելու պահին պետք է ունենան առնվազն 24 ամիս մնացորդային պիտանիության ժամկետ, մինչև 2,5 տարի պիտանիության ժամկետ ունեցող դեղերը հանձնելու պահին պետք է ունենան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դեղապատիճներ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CAD3 500մգ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խոլեկալցիֆերոլ դեղահատեր ծամելու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Ակվադետրիմ D3 ջրային լուծույթ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cholecalciferol կաթիլներ/լուծույթ ներքին ընդունման 15000ՄՄ/մլ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նոլպազա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(պանտոպրազոլի նատրիումական սեսկվիհիդրատ) դեղահատեր աղելույծ 40մգ N28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(վարֆարին նատրիում)   դեղահատեր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Կո-Պլավիքս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ացետիլսալիցիլաթթուդեղահատեր թաղանթապատ75մգ+100մգ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Պլավիքս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 տրիմետազիդին 80մգ երկարատև ձերբազատմամբ։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Պրեդուկտալ ՕԴ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Դիգոքսին դհտ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(ատորվաստատին կալցիումի տրիհիդրատ)  դեղահատեր, թաղանթապատ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(ատորվաստատին կալցիումի տրիհիդրատ)  դեղահատեր, թաղանթապատ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20մգ N30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տերտ-բուտիլամին), ամլոդիպին (ամլոդիպինի բեզիլատ) 4մգ+5մգ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40մգ N30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պերիդոպրիլ արգինին 10մգ ամլոդիպին 5մգ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պերիդոպրիլ արգինին 10մգ ամլոդիպին 10մգ 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10/5մգ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5մգ+5մգ, պլաստիկե տարայում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10/10մգ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դեղահատեր, թաղանթապատ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5/5մգ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5մգ+5մգ, պլաստիկե տարայում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Պրեստարիում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դեղահատեր, թաղանթապատ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Պրեստարիում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դեղահատեր, թաղանթապատ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դեղահատեր  10մգ + 25մգ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Կո-Պրենեսա 4մգ/1,25մգ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պերինդոպրիլ (պերինդոպրիլ էրբուտամին), ինդապամիդ   4մգ+1,25մգ"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Կո-պրենեսա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պերինդոպրիլ (պերինդոպրիլ էրբուտամին), ինդապամիդ   8մգ+2.5mg"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նոլիպրիլ 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դեղահատեր թաղանթապատ 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Նոլիպրել Բի-Ֆորտե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 արգինին), ինդապամիդ դեղահատեր թաղանթապատ 10/1.25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դեղահատեր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Վերոշպիրոն  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դեղահատեր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Էգիլոկ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(մետոպրոլոլի տարտրատ)  դեղահատեր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Կոնկոր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ֆումարատդեղահատեր թաղանթապատ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(բիսոպրոլոլի ֆումարատ) դեղահատեր, թաղանթապատ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դհտ թ/պ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դեղահատեր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դեղահատեր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Կարդիոմագնիլ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դեղահատեր, թաղանթապատ  75մգ + 15.2մգ,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Նեբիլետ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Նեբիվոլոլ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դեղահատեր թաղանթապատ10մգ+2,5մգ+5մգ,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դեղահատեր թաղանթապատ10մգ+2,5մգ+10մգ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5մգ+1,25մգ+5մգ,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 Ինդապամիդ + Ամլոդիպին 8 մգ + 2.5 մգ + 5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 Ինդապամիդ + Ամլոդիպին 4 մգ + 1.25 մգ + 5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 Ինդապամիդ + Ամլոդիպին 8 մգ + 10մգ + 2.5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 Ինդապամիդ + Ամլոդիպին 4 մգ + 5մգ +1.25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Լորիստա 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դեղահատեր թաղանթապատ 50մգ+12,5մգ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Լորիստա ՀԴ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հիդրոքլորոթիազիդ դեղահատեր թաղանթապատ 100մգ+25մգ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ՆուրոԴոլ  կամ Դոլգիտ կրեմ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նրբաքսուք 50մգ/գ, 50գ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դոնդող, արտաքին կիրառման  25մգ/գ, 30գ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ամպ 75մգ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 լուծույթ, մ/մ և ն/ե ներարկմանբ  75մգ/3մլ, 3մլ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(դիկլոֆենակ նատրիում)100մգ,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Էութիրոքս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Էուտիրոքս դհտ 125մկգ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Լ-թիրոքսին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 նատրիում  դեղահատեր 100 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Ամոքսիկլավ 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 500մգ+62,5մգ,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Ամոքսիցիլլին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դեղապատիճներ250մգ,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  դեղափոշի, ներարկման լուծույթ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դեղահատեր, թաղանթապատ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Դենկ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դեղահատեր թաղանթապատ  1մգ,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կարդիո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դեղահատեր թաղանթապատ, աղելույծ 100մգ  N28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օշ․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օշարակ 120մգ/5մլ 100մլ 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Ամբրոբենե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դեղահատեր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Ամբրոհեքսալ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լուծույթ ներքին ընդունման (օշարակ) 3մգ/մլ, 100մլ ապակե շշիկ և չափիչ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ծամելու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Ռոզուլիպ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ռոզուվաստատին (ռոզուվաստատինի ցինկ) դեղահատեր թաղանթապատ 10մգ,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Ռոքսերա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ռոզուվաստատին (ռոզուվաստատին կալցիում)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ցինարիզին  դեղապատիճներ, կոշտ  400մգ + 25մգ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Պիրացետամ5,0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200մգ/մլ, 5մլ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Էսենցիալե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լուծույթ ն/ե ներարկման 50մգ/մլ, 5մլ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դեղահատեր, թաղանթապատ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(լոզարտան կալիում) դեղահատեր, թաղանթապատ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Դետրալեքս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Սերետայդ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(սալմետերոլի քսինաֆոատ), ֆլուտիկազոն (ֆլուտիկազոնի պրոպիոնատ)  դեղափոշի, շնչառման  50 մկգ + 250 մկգ, 12.5մգշնչառման պլաստիկե սկավառակ (60 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մոմիկներ ուղիղաղիքային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Մեդիֆեր կաթ 50մգ/մլ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Մեդիֆեր կաթ 50մգ/մլ 30մլ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Դեղատնային պահանջ։ Շառավիղ՝ ոչ ավելի, քան մինչև 5կմ։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