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психического здаровья  Севана"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психического здаровья  Севана"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SHAK-EACHAPDZB-25/8</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психического здаровья  Севана"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психического здаровья  Севана"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Медикаменты</w:t>
      </w:r>
      <w:r>
        <w:rPr>
          <w:rFonts w:ascii="Calibri" w:hAnsi="Calibri" w:cstheme="minorHAnsi"/>
          <w:b/>
          <w:lang w:val="ru-RU"/>
        </w:rPr>
        <w:t xml:space="preserve">ДЛЯ НУЖД  </w:t>
      </w:r>
      <w:r>
        <w:rPr>
          <w:rFonts w:ascii="Calibri" w:hAnsi="Calibri" w:cstheme="minorHAnsi"/>
          <w:b/>
          <w:sz w:val="24"/>
          <w:szCs w:val="24"/>
          <w:lang w:val="af-ZA"/>
        </w:rPr>
        <w:t>"Центр психического здаровья  Севана"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C09BB03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желе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d11ax18, m01ab05, m02aa15, s01bc03 /25մգ/3մլ/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мометазон (мометазона фуроатD07AC13, R01AD09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h03aa01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j01fa10, s01aa26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j01ma12, s01ae05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дексаметазонa01ac02, c05aa09, d07ab19, d07xb05, d10aa03, h02ab02, r01ad03, s01ba01, s01cb01, s02ba06, s03ba01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аминофиллинr03da05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гесперидин,C05CA53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актерии молочнокислые живые лиофилизированные,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натрияb01ab01, c05ba03, s01xa14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хлоридa12ca01, b05cb01, b05xa03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хлоридaa12ca01, b05cb01, b05xa03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хлоридaa12ca01, b05cb01, b05xa03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хлоридaa12ca01, b05cb01, b05xa03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висмута трикалия дицитратA02BX05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a07ea01, c05aa04, d07aa03, d07xa02, h02ab06, r01ad02, s01ba04, s01cb02, s02ba03, s03ba02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DL-сульфокамфорная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g01ad03, s01xa15, a11ga01/320մգ+60մգ/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r03da05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A11EX /витамин B комплес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тербинафин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r03ac02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корневище пажитника с корнями, отвар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миконазол (миконазола нитрат)a01ab17,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хлоргексидин (хлоргексидина биглюконат)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Топирамат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(гидроксизина гидрохлори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289712.92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тофизопам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 n05ba01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n05ad01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 /2մլ 2%/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змеиного поливалентное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цианокобаламинb03ba01 /500մկգ/մլ/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397.92</w:t>
      </w:r>
      <w:r>
        <w:rPr>
          <w:rFonts w:ascii="Calibri" w:hAnsi="Calibri" w:cstheme="minorHAnsi"/>
          <w:szCs w:val="22"/>
        </w:rPr>
        <w:t xml:space="preserve"> драмом, российский рубль </w:t>
      </w:r>
      <w:r>
        <w:rPr>
          <w:rFonts w:ascii="Calibri" w:hAnsi="Calibri" w:cstheme="minorHAnsi"/>
          <w:lang w:val="af-ZA"/>
        </w:rPr>
        <w:t>4.0695</w:t>
      </w:r>
      <w:r>
        <w:rPr>
          <w:rFonts w:ascii="Calibri" w:hAnsi="Calibri" w:cstheme="minorHAnsi"/>
          <w:szCs w:val="22"/>
        </w:rPr>
        <w:t xml:space="preserve"> драмом, евро </w:t>
      </w:r>
      <w:r>
        <w:rPr>
          <w:rFonts w:ascii="Calibri" w:hAnsi="Calibri" w:cstheme="minorHAnsi"/>
          <w:lang w:val="af-ZA"/>
        </w:rPr>
        <w:t>413.72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SHAK-EACHAPDZB-25/8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психического здаровья  Севана"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психического здаровья  Севана" ЗАО*(далее — Заказчик) процедуре закупок под кодом SHAK-EACHAPDZB-25/8*.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психического здаровья  Севана"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психического здаровья  Севана" ЗАО*(далее — Заказчик) процедуре закупок под кодом SHAK-EACHAPDZB-25/8*.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психического здаровья  Севана"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SHAK-EACHAPDZB-25/8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покрытые пленочной оболочкой, 3500 ЕД+4200 ЕД+250 ЕД; (20/1x20/) в блистере. Покупатель имеет право отгрузить в течение года меньше максимального общего количества товара,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раствор для инъекций п/к и м/м, 5 мг/мл; (10) ампул 2 мл этикетка бандероль, (10) ампул 2 мл дивелла, (10) ампул 2 мл КАМА. Покупатель имеет право отгрузить в течение года меньше максимального общего количества товара,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(метформина гидрохлорид), таблетки, покрытые пленочной оболочкой, 1000 мг; (60/4x15/) в блистерах. Покупатель имеет право сделать заказ в количестве, меньшем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раствор для инъекций, 10 мг/мл; (10/2x5/) ампул в блистере по 1 мл. Покупатель имеет право сделать заказ в количестве, меньшем максимального суммарного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C09BB03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таблетки, покрытые пленочной оболочкой, 5 мг; (30/3x10/) в блистерах.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10 мг; (20/2x10/) в блистерах.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диоксометилтетрагидропиримидин, мазь для наружного применения, 7,5мг/г+40мг/г; Алюминиевая капсула 25 г.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(10/1x10/) в блистерах, (30/3x10/) в блистерах. Покупатель имеет право сделать заказ меньше максимального общего количества в течение года, что не может привести к ненадлежащему исполнению обязательств сторон договора .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желе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желе, 25 мг/г; Капсула алюминиевая 30 г. Покупатель имеет право приобрести меньше максимального суммарного количества в течение года, что не может привести к ненадлежащему исполнению обязательств сторон договора. Сроки поставки и годности препарата в соответствии с Постановлением Правительством Республики Армения № 502-Н от 02.05.2013 г.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солевые таблетки, 50 мг; (20/2x10/) в блистерах.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d11ax18, m01ab05, m02aa15, s01bc03 /25մգ/3մլ/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инъекций/капель, 25мг/мл (5) ампул по 3мл.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к договору.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раствор для внутривенного и внутримышечного введения, 25 мг/мл; (5/1x5/) ампул в блистерах по 2 мл. Покупатель имеет право сделать заказ в количестве, меньшем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мометазон (мометазона фуроатD07AC13, R01AD09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мометазон (мометазона фуроат), мазь, 1 мг/г; Алюминиевая капсула 15 г.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h03aa01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25 мкг; (100/4x25/) в блистерах: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j01fa10, s01aa26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таблетки, покрытые пленочной оболочкой, 500 мг; (3/1x3/) блистера.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j01ma12, s01ae05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таблетки, покрытые пленочной оболочкой, 500 мг (10/1x10/) в блистерах.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Покупателя. стороны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внутривенного и внутримышечного введения, 500 мг/мл; (10) ампул 2мл CAMA, (10) ампул 2мл этикетка banderol, (10) ампул 2мл Diviella. Покупатель имеет право сделать заказ меньше максимального общего количества в течение года, что не может привести к ненадлежащему исполнению обязательств Покупателя. стороны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дексаметазонa01ac02, c05aa09, d07ab19, d07xb05, d10aa03, h02ab02, r01ad03, s01ba01, s01cb01, s02ba06, s03ba01 /4մգ/1մլ/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раствор для инъекций, 4 мг/мл; (10) ампул по 1 мл; Покупатель имеет право сделать заказ в объеме, меньшем максимального совокупного количества в течение года, что не может привести к ненадлежащему исполнению обязательств сторон договора. Поставка лекарственного средства и сроки годности в соответствии с Постановлением Правительства РА от 02.05.2013 N 502-Н. Транспортировка, хранение и обслуживание лекарственных средств должны осуществляться в соответствии с Приказом министра здравоохранения РА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аминофиллинr03da05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раствор для внутривенного введения, 24 мг/мл; (10) ампул 5мл этикетка бандероль, (10/2x5/) ампул 5мл. Покупатель имеет право сделать заказ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таблетки, 500 мг; (30/3x10/) в блистерах.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внутривенного и внутримышечного введения, 250 мг/мл; (10) Ампул по 5 мл. Покупатель имеет право сделать заказ в количестве, меньшем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ректальные суппозитории, 2,11 г; (10/2x5/):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гесперидин,C05CA53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таблетки, покрытые пленочной оболочкой, 900мг+100мг; (30/3х10/) в блистерах, (60/6х10/) в блистерах. Покупатель имеет право заказать менее максимальной общей суммы в течение года, что не может привести к ненадлежащему исполнению обязательств сторон по договору. .
Поставка препарата и сроки годности соответствуют постановлению Правительства Республики Армения №502-Н от 05.02.2013г.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таблетки, покрытые пленочной оболочкой, солевой раствор, 5 мг; (40/4x10/) блистеров.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таблетки, 500 мг; (100/10x10/) в блистерах.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Глибенкламид, метформин (метформина гидрохлорид, таблетки, покрытые пленочной оболочкой, 5 мг+500 мг; (30/2x15/) в блистерах. Покупатель имеет право сделать заказ в количестве, меньшем максимального общего количества в течение года, что не может привести к ненадлежащему выполнению заказа. Обязанности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актерии молочнокислые живые лиофилизированные,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актерии молочнокислые живые лиофилизированные, капсулы, 2x10^9ГАМ; (28/4x7/) в блистерах. Покупатель имеет право сделать заказ меньше максимального суммарного количества в течение года, что не может привести к ненадлежащему исполнению обязательств сторон к договору. Сроки поставки и годности лекарственных средств в соответствии с постановлением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2010 года здравоохранения Республики Армения.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натрияb01ab01, c05ba03, s01xa14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желе для наружного применения, 1000 МЕ/г; Алюминиевая капсула 30 г.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хлоридa12ca01, b05cb01, b05xa03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пластиковая упаковка 100мл.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хлоридaa12ca01, b05cb01, b05xa03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пластиковая упаковка 250мл.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хлоридaa12ca01, b05cb01, b05xa03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пластиковая упаковка 500мл.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хлоридaa12ca01, b05cb01, b05xa03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 ампул по 5 мл, (10/2x5/) ампул по 5 мл в блистере. Покупатель имеет право сделать заказ меньше максимального общего количества в течение года, что не может привести к ненадлежащему исполнению обязательств сторон по контракт.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висмута трикалия дицитратA02BX05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висмута трикалия дицитрат (висмута оксид), таблетки, покрытые пленочной оболочкой, 120 мг; (56/4x14/) в блистерах.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таблетки, покрытые физиологическим раствором, 20 мг; (28/2x14/) в блистерах.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a07ea01, c05aa04, d07aa03, d07xa02, h02ab06, r01ad02, s01ba04, s01cb02, s02ba03, s03ba02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таблетки, 5 мг; 50/5х10/ в блистерах. Покупатель имеет право сделать заказ в количестве, меньшем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мазь для наружного применения, 0,25 мг/г; Капсула алюминиевая 15 г. Покупатель имеет право приобрести меньше максимального суммарного количества в течение года, что не может привести к ненадлежащему исполнению обязательств сторон договора. Сроки поставки и годности препарата в соответствии с Постановлением Правительством Республики Армения № 502-Н от 02.05.2013 г.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DL-сульфокамфорная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DL-сульфокамфорная кислота, прокаиновая основа, раствор для инъекций, 49,6 мг/мл+50,4 мг/мл (10/2x5/) ампул в блистере по 2 мл. Покупатель имеет право заказать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для приготовления раствора для инъекций, 1000 мг; (10) стеклянные бутылки.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покрытые пленочной оболочкой, 500 мг; (1), (8/1x8/) и (16/2x8/) блистеров.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по договору. договор.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твердые солевые капсулы, 20 мг; (30/3x10/) в блистерах, (100/10x10/) в блистерах.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таблетки, 50 мг; (10) в полосе.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капсулы, 2 мг; (10) в блистере, (20/2x10/) в блистере.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таблетки, 500 мг; (10) в блистерах, (10) в полосках.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g01ad03, s01xa15, a11ga01/320մգ+60մգ/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таблетки, покрытые пленочной оболочкой, 320 мг+60 мг; (50) в стеклянной бутылке.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r03da05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таблетки 150 мг; (30/3x10/) в блистере, (10) в блистере. : Покупатель имеет право размещать заказы в объеме, меньшем максимального совокупного количества в течение года, что не может привести к ненадлежащему исполнению обязательств сторон договора. Поставка препарата и сроки годности в соответствии с Постановлением Правительства Республики Армения № 502-Н от 02.05.2013 г.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бензокаин, пероральная суспензия 436 мг/мл+70 мг/мл+21,8 мг/мл; Пластиковый флакон объемом 170 мл и мерная ложка объемом 5 мл.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раствор для наружного применения, 50 мг/мл; Стеклянный флакон 25 мл.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жевательные таблетки, со вкусом апельсина, 500 мг+5 мкг (200 мкг); (100) в пластиковом контейнере.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таблетки, 30 мг; (20/2х10/) в блистерах.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A11EX /витамин B комплес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раствор для инъекций, 5 мг/мл+1 мг/мл+5 мг/мл+50 мг/мл; (10) ампул по 2 мл.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таблетки, 80 мг; (24/1x24/) в блистерах.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тербинафин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тербинафин (тербинафина гидрохлорид), мазь для наружного применения, 10 мг/г; Алюминиевая капсула 30 г.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глазные/ушные капли, 3мг/мл+1мг/мл; Пластиковый флакон-капельница объемом 10 мл. :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таблетки, покрытые пленочной оболочкой, 10 мг; (30/1x30/) в блистерах. : Покупатель имеет право размещать заказы в объеме, меньшем максимального совокупного количества в течение года, что не может привести к ненадлежащему исполнению обязательств сторон договора. Поставка препарата и сроки годности в соответствии с Постановлением Правительства Республики Армения № 502-Н от 02.05.2013 г.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r03ac02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(сальбутамола сульфат, таблетки, 4 мг; (25/1x25/) в блистере.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по контракт.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таблетки, 15 мг; 20 (2х10) штук в блистерах.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корневище пажитника с корнями, отвар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корневище пажитника с корнями, отвар, 200мг/мл; Стеклянный флакон 30 мл.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миконазол (миконазола нитрат)a01ab17,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миконазол (миконазола нитрат), вагинальные таблетки, 100 мг+100 мг; (10/1x10/) в блистерах.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таблетки сублингвально, 0,5 мг; (40) в пластиковом контейнере. :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№502-Н от 05.02.2013г.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таблетки для местного и наружного применения, раствор, 20 мг; (10) в блистерах, (10) в полосках.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капсулы с модифицированным высвобождением, 0,4 мг; (30/3x10/) в блистерах.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суппозитории ректальные, 10 мг; (10/2x5/). :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хлоргексидин (хлоргексидина биглюконат)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хлоргексидин (хлоргексидина биглюконат), вагинальные свечи, 100 мг+16 мг; (10/2x5/), (20/4x5/). : Покупатель имеет право размещать заказы в объеме, меньшем максимального общего количества в течение года, что не может привести к ненадлежащему исполнению обязательств сторон договора. Поставка препарата и сроки годности в соответствии с постановлением Правительства Республики Армения от 02.05.2013 г. N 502-Н: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 таблетки, 24 мг; Покупатель имеет право отгрузить в течение года меньше максимального общего количества товара,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таблетки, 100 мг: Покупатель имеет право сделать заказ в количестве, меньшем максимально установленного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Топирамат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Топирамат, таблетки, покрытые оболочкой, 100 мг.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5000МЕ, капсулы.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таблетки 400 мг.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мазь для наружного применения 10 г.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37,5 мг; Покупатель имеет право отгрузить меньше максимального суммарного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таблетки, покрытые пленочной оболочкой, 470мг+5мг;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№502-Н от 05.02.2013г.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раствор для инъекций, 15 мг/мл; ампулы 2 мл, Покупатель имеет право сделать заказ в количестве, меньшем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(гидроксизина гидрохлори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(гидроксизина гидрохлорид), таблетки, покрытые пленочной оболочкой, 25 мг; (20/2х10/) в блистерах. Покупатель имеет право сделать заказ меньше максимального суммарного количества в течение года, что не может привести к ненадлежащему исполнению обязательств сторон договора. Сроки поставки и годности препарата в в соответствии с постановлением Правительства Республики Армения от 02.05.2013 г. N 502-Н: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(пропранолола гидрохлорид), таблетки, 40 мг, в блистере. Покупатель имеет право сделать заказ в количестве, меньшем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покрытые пленочной оболочкой, 500 мг в блистерах.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таблетки в физиологическом растворе, 300 мг. Покупатель имеет право сделать заказ в количестве, меньшем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тофизопам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тофизопам, таблетки, 50 мг; (60/6x10/) в блистерах. Покупатель имеет право отгрузить в течение года меньше максимального общего количества товара,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капли для приема внутрь, 1мг/мл - 30мл. Покупатель имеет право сделать заказ в количестве, меньшем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раствор для капельного введения, 12 мг/мл; стеклянный флакон 50 мл, Покупатель имеет право сделать заказ в количестве, меньшем максимально допустимого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таблетки, покрытые пленочной оболочкой, 600 мг.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№502-Н от 05.02.2013г.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для внутримышечного введения 50 мг/мл; ампулы 1 мл. Покупатель имеет право сделать заказ в количестве, меньшем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 n05ba01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мг/мл; ампулы по 2 мл в контурной ячейковой упаковке. Покупатель имеет право сделать заказ меньше максимального суммарного количества в течение года, что не может привести к ненадлежащему исполнению обязательств сторон договора. Сроки поставки и годности препарата в соответствии с постановление Правительства Республики Армения от 02.05.2013 N 502-Н. Транспортировка, хранение и консервация лекарственных средств должны осуществляться в соответствии с Постановлением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n05ad01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мг/мл; ампулы 1 мл, в блистере. Покупатель имеет право сделать заказ в количестве, меньшем максимального суммарного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 /2մլ 2%/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раствор для инъекций, 20 мг/мл; ампулы в блистерах по 2 мл. Покупатель имеет право отгрузить в течение года меньше максимального общего количества товара,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в блистере. Покупатель имеет право сделать заказ в количестве, меньшем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змеиного поливалентное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змеиного поливалентное, емкость 9 мл. Покупатель имеет право приобрести меньше максимального суммарного количества в течение года,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цианокобаламинb03ba01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в/м и в/м инъекций 500 мкг/мл; Ампулы по 1 мл. Покупатель имеет право отгрузить в течение года меньше максимального общего количества товара,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внутримышечного, внутримышечного и внутривенного введения 50 мг/мл; ампулы 1 мл. Покупатель имеет право отгрузить в течение года меньше максимального общего количества товара,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мазь, 10 мг/г; алюминиевая капсула. Покупатель имеет право отгрузить в течение года меньше максимального общего количества товара, что не может привести к ненадлежащему исполнению обязательств сторон договора.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C09BB03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желе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d11ax18, m01ab05, m02aa15, s01bc03 /25մգ/3մլ/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мометазон (мометазона фуроатD07AC13, R01AD09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h03aa01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j01fa10, s01aa26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j01ma12, s01ae05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дексаметазонa01ac02, c05aa09, d07ab19, d07xb05, d10aa03, h02ab02, r01ad03, s01ba01, s01cb01, s02ba06, s03ba01 /4մգ/1մլ/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аминофиллинr03da05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гесперидин,C05CA53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актерии молочнокислые живые лиофилизированные,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натрияb01ab01, c05ba03, s01xa14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хлоридa12ca01, b05cb01, b05xa03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хлоридaa12ca01, b05cb01, b05xa03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хлоридaa12ca01, b05cb01, b05xa03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хлоридaa12ca01, b05cb01, b05xa03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висмута трикалия дицитратA02BX05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a07ea01, c05aa04, d07aa03, d07xa02, h02ab06, r01ad02, s01ba04, s01cb02, s02ba03, s03ba02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DL-сульфокамфорная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g01ad03, s01xa15, a11ga01/320մգ+60մգ/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r03da05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A11EX /витамин B комплес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тербинафин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r03ac02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корневище пажитника с корнями, отвар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миконазол (миконазола нитрат)a01ab17,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хлоргексидин (хлоргексидина биглюконат)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Топирамат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(гидроксизина гидрохлори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тофизопам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 n05ba01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n05ad01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 /2մլ 2%/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змеиного поливалентное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цианокобаламинb03ba01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