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երկու տեսակի՝ պրեմիում և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077870378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harutyunyanvmaria8@bk.ru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երկու տեսակի՝ պրեմիում և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երկու տեսակի՝ պրեմիում և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harutyunyanvmaria8@bk.ru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երկու տեսակի՝ պրեմիում և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413.72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397.92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ԷԷՀՕ-ԷԱՃԱՊՁԲ-25/1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ավտոցիստեռներով: Բեռնաթափումն իրականացվում է մատակարարի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95,շարժիչային մեթոդով` ոչ պակաս 85,  կապարի պարունակությունը՝ 5 մգ/դմ3-ից ոչ ավելի, խտությունը`  15 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