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защите конкуренции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Т. Метц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участию в тендере на закупку бумаги формата А4 для нужд Комиссии по защите конкуренци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Արշակ Մուշեղյան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cpcarmenia@asteam.am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+37460830840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защите конкуренции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ՄՊՀ-ԷԱՃԱՊՁԲ-25/8</w:t>
      </w:r>
      <w:r>
        <w:rPr>
          <w:rFonts w:ascii="Calibri" w:hAnsi="Calibri" w:cstheme="minorHAnsi"/>
          <w:i/>
        </w:rPr>
        <w:br/>
      </w:r>
      <w:r>
        <w:rPr>
          <w:rFonts w:ascii="Calibri" w:hAnsi="Calibri" w:cstheme="minorHAnsi"/>
          <w:szCs w:val="20"/>
          <w:lang w:val="af-ZA"/>
        </w:rPr>
        <w:t>2025.01.30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защите конкуренции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защите конкуренции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участию в тендере на закупку бумаги формата А4 для нужд Комиссии по защите конкуренци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участию в тендере на закупку бумаги формата А4 для нужд Комиссии по защите конкуренци</w:t>
      </w:r>
      <w:r>
        <w:rPr>
          <w:rFonts w:ascii="Calibri" w:hAnsi="Calibri" w:cstheme="minorHAnsi"/>
          <w:b/>
          <w:lang w:val="ru-RU"/>
        </w:rPr>
        <w:t xml:space="preserve">ДЛЯ НУЖД  </w:t>
      </w:r>
      <w:r>
        <w:rPr>
          <w:rFonts w:ascii="Calibri" w:hAnsi="Calibri" w:cstheme="minorHAnsi"/>
          <w:b/>
          <w:sz w:val="24"/>
          <w:szCs w:val="24"/>
          <w:lang w:val="af-ZA"/>
        </w:rPr>
        <w:t>Комиссия по защите конкуренции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ՄՊՀ-ԷԱՃԱՊՁԲ-25/8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cpcarmenia@asteam.am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участию в тендере на закупку бумаги формата А4 для нужд Комиссии по защите конкуренци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ՄՊՀ-ԷԱՃԱՊՁԲ-25/8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"ՄՊՀ-ԷԱՃԱՊՁԲ-25/8"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защите конкуренции*(далее — Заказчик) процедуре закупок под кодом ՄՊՀ-ԷԱՃԱՊՁԲ-25/8*.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"ՄՊՀ-ԷԱՃԱՊՁԲ-25/8"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защите конкуренции*(далее — Заказчик) процедуре закупок под кодом ՄՊՀ-ԷԱՃԱՊՁԲ-25/8*.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ՄՊՀ-ԷԱՃԱՊՁԲ-25/8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исполнения прав и обязанностей сторон, предусмотренных договором, с момента вступления его в силу до 15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