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2025.01.31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ԱԱԳԼ-ԷԱՃԾՁԲ-25/1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ԱԼԻԽԱՆՅԱՆԻ ԱՆՎԱՆ ԱԶԳԱՅԻՆ ԳԻՏԱԿԱՆ ԼԱԲՈՐԱՏՈՐԻԱ (ԵՐԵՎԱՆԻ ՖԻԶԻԿԱՅԻ ԻՆՍՏԻՏՈՒՏ)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Ալիխանյան եղբայրների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ԱԱԳԼ-ԷԱՃԾՁԲ-25/1 ծածկագրով ֆուրշետի կազմակերպման ծառայությունների ձեռքբերման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Վարուժան Էլոյան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+37495222850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gnumner@yerphi.am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ԱԼԻԽԱՆՅԱՆԻ ԱՆՎԱՆ ԱԶԳԱՅԻՆ ԳԻՏԱԿԱՆ ԼԱԲՈՐԱՏՈՐԻԱ (ԵՐԵՎԱՆԻ ՖԻԶԻԿԱՅԻ ԻՆՍՏԻՏՈՒՏ) ՀԻՄՆԱԴՐԱՄ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ԱԱԳԼ-ԷԱՃԾՁԲ-25/1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2025.01.31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ԱԼԻԽԱՆՅԱՆԻ ԱՆՎԱՆ ԱԶԳԱՅԻՆ ԳԻՏԱԿԱՆ ԼԱԲՈՐԱՏՈՐԻԱ (ԵՐԵՎԱՆԻ ՖԻԶԻԿԱՅԻ ԻՆՍՏԻՏՈՒՏ)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ԱԼԻԽԱՆՅԱՆԻ ԱՆՎԱՆ ԱԶԳԱՅԻՆ ԳԻՏԱԿԱՆ ԼԱԲՈՐԱՏՈՐԻԱ (ԵՐԵՎԱՆԻ ՖԻԶԻԿԱՅԻ ԻՆՍՏԻՏՈՒՏ)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ԱԱԳԼ-ԷԱՃԾՁԲ-25/1 ծածկագրով ֆուրշետի կազմակերպման ծառայությունների ձեռքբերման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ԱԼԻԽԱՆՅԱՆԻ ԱՆՎԱՆ ԱԶԳԱՅԻՆ ԳԻՏԱԿԱՆ ԼԱԲՈՐԱՏՈՐԻԱ (ԵՐԵՎԱՆԻ ՖԻԶԻԿԱՅԻ ԻՆՍՏԻՏՈՒՏ)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ԱԱԳԼ-ԷԱՃԾՁԲ-25/1 ծածկագրով ֆուրշետի կազմակերպման ծառայությունների ձեռքբերման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ԱԱԳԼ-ԷԱՃԾՁԲ-25/1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gnumner@yerphi.am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 Ի. Ալիխանյանի անվան ազգային գիտական լաբորատորիա (Երևանի ֆիզիկայի ինստիտուտ)» հիմնադրամի կարիքների համար` ԱԱԳԼ-ԷԱՃԾՁԲ-25/1 ծածկագրով ֆուրշետի կազմակերպման ծառայությունների ձեռքբերման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ֆուրշետի և ճաշկերույթների կազմակերպում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397.35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4.0389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412.25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2025.02.12.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ԱԱԳԼ-ԷԱՃԾՁԲ-25/1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ԱԱԳԼ-ԷԱՃԾՁԲ-25/1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ԱԱԳԼ-ԷԱՃԾՁԲ-25/1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«ԱԱԳԼ-ԷԱՃԾՁԲ-25/1»*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ԱԱԳԼ-ԷԱՃԾՁԲ-25/1*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«ԱԱԳԼ-ԷԱՃԾՁԲ-25/1»*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ԱԱԳԼ-ԷԱՃԾՁԲ-25/1*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«Ա. Ի. ԱԼԻԽԱՆՅԱՆԻ ԱՆՎԱՆ ԱԶԳԱՅԻՆ ԳԻՏԱԿԱՆ ԼԱԲՈՐԱՏՈՐԻԱ» ՀԻՄՆԱԴՐԱՄԻ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Ըստ պահանջի ապահովել պայմանագրի տեխնիկական բնութագրում` կից հավելվածում,  տեղ գտած բոլոր ապրանքների առկայությունը։ Կատարողի ներկայացուցիչները պարտավորվում են առկա լինել մինչ միջոցառումների ավարտը և իրականացնեն համապատասխան մաքրման, աղբի և մնացորդների տեղափոխման ծառայությունները։</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
Պայմանագիրը կնքվելու է 7500000 ՀՀ դրամ արժեքով, սակայն մինչև պայմանագրի կատարման ավարտ Պատվիրատուի կողմից պատվեր-հայտեր չլինելու դեպքում պայմանագիրը համարվելու է լուծված առանց կողմերի որևէ իրավական պատասխանատվության:
ծառայությունների դիմաց վճարումներն իրականացվում են հետևյալ բանաձևով՝ ՎԳ=ՄԳ/ՆԳxԾxՔ, որտեղ՝ 
ՎԳ-ն պայմանագրով սահմանված առանձին տեսակի ծառայությունների մատուցման դիմաց վճարվող գումարն է.
ՄԳ-ն ընտրված մասնակցի առաջարկած հանրագումարային գինն է՝ իր կողմից առաջարկվող &lt;ԸՆԴԱՄԵՆԸ  (միավոր գների հանրագումար 1 անձի համար)&gt; սյունյակում ստացվող հանրագումարը, որը չպետք է գերազանցի պատվիրատուի կողմից սահմանված արժեքը՝ 52500 ՀՀ դրամը
ՆԳ-ն ծառայության մատուցման համար սահմանված առավելագույն միավոր գների հանրագումարն է՝ սույն հավելվածով սահմանված &lt;ԸՆԴԱՄԵՆԸ  (միավոր գների հանրագումար 1 անձի համար)&gt;` 52500 ՀՀ դրամ:
Ծ-ն մատուցվող ծառայության առավելագույն միավորի գինն է
Ք-ն մատուցված ծառայության քանակն է:</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ֆուրշետի և ճաշկերույթների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ձեռքբերումն ենթադրում է նախապես հաստատված թվով անձանց համար սուրճի ընդմիջման, ֆուրշետի, ճաշկերույթի և նախաճաշի կազմակերպում: Ճաշացանկը (համաձայն կից ներկայացվող հավելվածի) և մատուցման ժամկետները (ծառայության մատուցման օրը, ժամը և վայրը), ինչպես նաև՝ անձանց քանակները նախապես կներկայացվեն ծառայություններ մատուցող կազմակերպությանը (այսուհետ՝ Կատարող): Պատվիրատուն միջոցառումներից առնվազն 2 օր առաջ տեղեկացնում է Կատարողին ֆուրշետի կազմակերպման օրվա և ժամերի մասին: Կատարողը պարտավորվում է պատվիրատուի կողմից նշված օրը և ժամերին մատուցել տվյալ ծառայությունը: Մատուցման պարտադիր պայմաններ` անհրաժեշտ սեղաններ՝ համապատասխան կահավորմամբ և թարմ ծաղկային ձևավորմամբ, ներկայացուցչական բարձր որակի սպասք, մատուցում, մատուցողի առկայություն՝ 50 անձը գերազանցող միջոցառումների ընթացքում առնվազն 2 մատոցողի առկայություն, տրանսպորտ, տեղափոխում, տաք ճաշի, թեյի-սուրճի և կոմպոտի սարքեր, անհրաժեշտության դեպքում ուտեստների տաքացման սարքեր, ինչպես նաև՝ անձեռոցիկների տրամադրումը Կատարողի կողմից: Յուրաքանչյուր  անձի սպասարկման ավարտին փոխարինել սպասքը նորով։ Մատուցումը կատարել պահպանելով բոլոր անհրաժեշտ սանիտարահիգիենիկ նորմերը և կանոնները: Բոլոր մթերքները պետք է լինեն թարմ, բարձրորակ, պիտանելիության ժամկետի մեջ: Մատակարարվող ապրանքների ցանկը ներկայացված է կից հավելվածում: Կատարողը պարտավորվում է ըստ պահանջի ապահովել հավելվածում տեղ գտած բոլոր ապրանքների առկայությունը։ Կատարողի ներկայացուցիչները պարտավորվում են առկա լինել մինչ միջոցառումների ավարտը և իրականացնեն համապատասխան մաքրման, աղբի և մնացորդների տեղափոխման ծառայությունները։ Մասնակիցները որպես գնային առաջարկ պետք է ներկայացնեն իրենց կողմից առաջարկվող սյունյակում առկա բոլոր անվանատողերի մասով ստացվող հանրագումարը, որը չպետք է գերազանցի պատվիրատուի կողմից սահմանված արժեքը՝ 52500 ՀՀ դրամը: Պայմանագիրը կնքվելու է 7500000 ՀՀ դրամ արժեքով, սակայն մինչև պայմանագրի կատարման ավարտ Պատվիրատուի կողմից պատվեր-հայտեր չլինելու դեպքում պայմանագիրը համարվելու է լուծված առանց կողմերի որևէ իրավական պատասխանատվության: Վճարումները կիրականացվեն փաստացի մատուցված ծառայության դիմաց կից հավելվածում նշված կարգով: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վայրը հստակ կներկայացվի հայտով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միջոցների առկայության դեպքում կողմերի միջև կնքվող համաձայնագրով Պայմանագիրն ուժի մեջ մտնելու օրվանից մինչև 2025թ-ի դեկտեմբերի վերջին աշխատանքային օրը, յուրաքանչյուր անգամ ըստ պատվիրատուի պահանջի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